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Tymovirus latandigenum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both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Andean potato mild mosaic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Tymovirus latandigenum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Tymoviridae: Tymovirus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latent tymovirus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latent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latent tymovirus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latent virus</w:t>
            </w:r>
            <w:hyperlink r:id="rId3704665c2cc379d0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025665c2cc379d7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APLV00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(APLV) named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was once considered to be a strain of the tymovirus species, </w:t>
      </w:r>
      <w:r>
        <w:rPr>
          <w:rFonts w:ascii="Calibri" w:hAnsi="Calibri" w:eastAsia="Calibri" w:cs="Calibri"/>
          <w:i/>
          <w:iCs/>
          <w:color w:val="000000"/>
          <w:sz w:val="22"/>
          <w:szCs w:val="22"/>
        </w:rPr>
        <w:t xml:space="preserve">Eggplant mosaic virus</w:t>
      </w:r>
      <w:r>
        <w:rPr>
          <w:rFonts w:ascii="Calibri" w:hAnsi="Calibri" w:eastAsia="Calibri" w:cs="Calibri"/>
          <w:color w:val="000000"/>
          <w:sz w:val="22"/>
          <w:szCs w:val="22"/>
        </w:rPr>
        <w:t xml:space="preserve"> (EMV) (Gibbs &amp; Harrison, 1969; 1973) but later sequence analysis showed it to be a distinct species. Historically, three major serological strain groups were recognized: CCC containing isolates Col-2 and Col-3; Col-Caj containing isolates Caj, Bo-14, Bo-15, Col, Col-4, Col-5, and Ec-1; and Hu containing isolates Ay, Bo-1 to Bo-12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the possibility of their being another strain group represented by APLV U isolated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based on the comparison of the complete genomic RNA sequences of Col and Hu isolates, APLV was separated into two species: APLV for the Col isolate (the original Colombian isolate of APLV described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and </w:t>
      </w:r>
      <w:r>
        <w:rPr>
          <w:rFonts w:ascii="Calibri" w:hAnsi="Calibri" w:eastAsia="Calibri" w:cs="Calibri"/>
          <w:i/>
          <w:iCs/>
          <w:color w:val="000000"/>
          <w:sz w:val="22"/>
          <w:szCs w:val="22"/>
        </w:rPr>
        <w:t xml:space="preserve">Andean potato mild mosaic virus</w:t>
      </w:r>
      <w:r>
        <w:rPr>
          <w:rFonts w:ascii="Calibri" w:hAnsi="Calibri" w:eastAsia="Calibri" w:cs="Calibri"/>
          <w:color w:val="000000"/>
          <w:sz w:val="22"/>
          <w:szCs w:val="22"/>
        </w:rPr>
        <w:t xml:space="preserve"> (APMMV) for the Ay and Hu isolates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ICTV, 2022). Additionally, the other isolates (Bo-14, Bo-15, Caj, Col-2 – Col-5 and Ec-1) had coat protein (CP) aa sequence identities which were mostly above the species demarcation threshold of 90% suggested for tymoviruses (ICTV, 2011), indicating that they were isolates of APLV. Furthermore, these isolates only shared an average CP aa sequence identity of 59% with APMMV isolates. APMMV isolates were more closely related to EMV than to APLV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demarcation of species based on genome differences means that it is not always possible to determine from historical publications, where ELISA and biological tests were used to identify the virus, which of the two species (APLV or APMMV) the publications refer to. Therefore, this data sheet presents the information, when possible, with reference to isolates as described in the publications, recognizing that some of the data used may relate to APLV or APMMV or indeed other tymoviruses which have been misidentified as APLV because of their original identification according to ELISA and biological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APLV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tuber-forming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Solanum acaule</w:t>
      </w:r>
      <w:r>
        <w:rPr>
          <w:rFonts w:ascii="Calibri" w:hAnsi="Calibri" w:eastAsia="Calibri" w:cs="Calibri"/>
          <w:i/>
          <w:iCs/>
          <w:color w:val="000000"/>
          <w:sz w:val="22"/>
          <w:szCs w:val="22"/>
        </w:rPr>
        <w:t xml:space="preserve">, S. chaucha, S. juzepczukii, S. phureja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stenotomum</w:t>
      </w:r>
      <w:r>
        <w:rPr>
          <w:rFonts w:ascii="Calibri" w:hAnsi="Calibri" w:eastAsia="Calibri" w:cs="Calibri"/>
          <w:color w:val="000000"/>
          <w:sz w:val="22"/>
          <w:szCs w:val="22"/>
        </w:rPr>
        <w:t xml:space="preserve">. It has also been found infecting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which according to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 the cultivated form of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(maca, family Brassicaceae)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(ulluco, family Basellaceae)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2001). However, the incidence of APLV in ulluco, determined by ELISA / biological tests and reported at incidences of 44% in the Andean region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may have been over estimated: ulluco leaf samples, which were positive in ELISA for APLV were found, following high throughput sequencing (HTS) and genome analysis, not to have APLV or APMMV but two new tymoviruses, with the proposed names Ullucus tymovirus-1 and Ullucus tymovirus-2. In a phylogenetic tree of tymoviruses, these new viruses were between APLV and APMMV (Fox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APLV isolate U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which was not detected in ELISA using antiserum raised to Hu and Caj-2 isolates, may represent a distantly related strain group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a new virus. The presence of the same or closely related viruses infecting potato and Andean root crops is perhaps not surprising since they may be grown in the same field, in rotation with or may be intercropped with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APLV isolate Caj and APMMV (formerly APLV isolates Ay and Hu) have been transmitted mechanically to species in the families Amaranthaceae, Chenopodiaceae, Cucurbitaceae and Solanaceae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APLV Col isolate to species in Amaranthaceae, Chenopodiaceae and Solanaceae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juzepczukii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stenotomum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APLV has been reported as widespread in potato, in the Andean high-altitude regions of Bolivia, Colombia, Ecuador and Peru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Sierra Central and Sierra Sur ranges of Peru,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reported 0.4% - 63% APLV viral incidence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andigena</w:t>
      </w:r>
      <w:r>
        <w:rPr>
          <w:rFonts w:ascii="Calibri" w:hAnsi="Calibri" w:eastAsia="Calibri" w:cs="Calibri"/>
          <w:color w:val="000000"/>
          <w:sz w:val="22"/>
          <w:szCs w:val="22"/>
        </w:rPr>
        <w:t xml:space="preserve"> cultivars. However, it now appears to be less common since in a recent survey, using HTS, it was found at incidences of 1% and 1.5% for APLV and APMMV respectively and at an incidence of 1% for new variants, potentially new tymovirus species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the most common viruses found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department of Cochabamba, Quechua Andean region (2900–3380 metres above the sea level, masl) were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APLV,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(APMoV)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(PVY) with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(PVS) and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(PLRV) found to a lesser extent (Garcia &amp; Gandarillas, 1992). Recently,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found that APLV was the second and fourth most commonly detected virus respectively in the Quechua region (ranging from 0-25% incidence in different localities) and in the Aymara region (ranging from 0-38% incidence in different localities). However, APLV was not detected using ELISA in the departments of Cochabamba, La Paz, and Potosi when various wild stolon / tuber forming species, such as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brevicaule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microdontum,</w:t>
      </w:r>
      <w:r>
        <w:rPr>
          <w:rFonts w:ascii="Calibri" w:hAnsi="Calibri" w:eastAsia="Calibri" w:cs="Calibri"/>
          <w:color w:val="000000"/>
          <w:sz w:val="22"/>
          <w:szCs w:val="22"/>
        </w:rPr>
        <w:t xml:space="preserve"> were tested (Coca Morante &amp; Ponce, 2021). Also it was not detected in eight communities in the Lope Mendoza area, 2950-3170 masl (Lope Mendoza, Escalante, Chullchunghani, Phuyuhuasi, Qhollu Mayu, Cuesta Punta, Vélez Rancho and Chaupi Rancho)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suggesting that a new pattern of potato virus distribution with a possible reduction in APLV incidence was emerging, at least, for this Andean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 survey found APLV in 14% of the samples collected from the Valparaíso region, formerly known as</w:t>
      </w:r>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region (Saldias &amp; Apablaza, 1984). Away from the Andean region, in Southern Chile on the Chiloé Archipelago, neither APLV or APMM were reported following testing of 98 potato samples by HTS (Pena Reyes,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changing pattern and reduction in APLV incidence in potato may also be occurring in the Andean region of other countries due to increased awareness and testing. In Argentina APLV was not found infecting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cultivars and wild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 the province of Jujuy, when tested by ELISA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in Colombia neither APLV or APMM were detected in potato fields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phureja)</w:t>
      </w:r>
      <w:r>
        <w:rPr>
          <w:rFonts w:ascii="Calibri" w:hAnsi="Calibri" w:eastAsia="Calibri" w:cs="Calibri"/>
          <w:color w:val="000000"/>
          <w:sz w:val="22"/>
          <w:szCs w:val="22"/>
        </w:rPr>
        <w:t xml:space="preserve"> from Eastern Antioquia using HTS (Gutiérrez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For ulluco, APLV (APLV-U) has been found, based on testing using ELISA, in the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germplasm collection of the International Potato Centre, in accessions originating from Argentina, Bolivia, Chile, Colombia, Ecuador and Peru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with the exception of Peru, very little information on this virus in ulluco has been reported from these countries since this publication.</w:t>
      </w:r>
    </w:p>
    <w:p>
      <w:r>
        <w:drawing>
          <wp:inline distT="0" distB="0" distL="0" distR="0">
            <wp:extent cx="6120000" cy="3067200"/>
            <wp:docPr id="6915271" name="name2262665c2cc37b56d" descr="AP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V00_distribution_map.jpg"/>
                    <pic:cNvPicPr/>
                  </pic:nvPicPr>
                  <pic:blipFill>
                    <a:blip r:embed="rId1003665c2cc37b56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transmission is mechanically by contact (see Pathways for movement). Virus species in the genus </w:t>
      </w:r>
      <w:r>
        <w:rPr>
          <w:rFonts w:ascii="Calibri" w:hAnsi="Calibri" w:eastAsia="Calibri" w:cs="Calibri"/>
          <w:i/>
          <w:iCs/>
          <w:color w:val="000000"/>
          <w:sz w:val="22"/>
          <w:szCs w:val="22"/>
        </w:rPr>
        <w:t xml:space="preserve">Tymovirus</w:t>
      </w:r>
      <w:r>
        <w:rPr>
          <w:rFonts w:ascii="Calibri" w:hAnsi="Calibri" w:eastAsia="Calibri" w:cs="Calibri"/>
          <w:color w:val="000000"/>
          <w:sz w:val="22"/>
          <w:szCs w:val="22"/>
        </w:rPr>
        <w:t xml:space="preserve">, are typically beetle-transmitted in a semi-persistent manner (ICTV, 2011). In experiments using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APLV was transmitted from infected to healthy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the closely related species APMMV was transmitted with low efficiency from infected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plants, to potato (Jones &amp; Fribourg, 1977; reported as APLV Ay and APLV Hu in this publication), leading the authors to conclude that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could only act as a natural vector when high populations were present. The virus (not known whether it was APLV or APMMV) was also transmitted at a low frequency through true potato seed (TPS) (Jones &amp; Fribourg, 1977) although Jones (1982) was unable to confirm seed transmission perhaps because of high glasshouse temperatures during the experiment. APLV has been occasionally detected in TPS gene bank collections: in the Netherlands (Roenhorst &amp; Verhoeven, 1998); and in Russia (see CABI datasheet for APLV) although the finding in the Netherlands was later changed to APMMV (EPPO, 2018). APLV Caj and APLV Hu (= APMMV) were also infrequently detected in pollen from flowers of infected potato plants and with no transmission from infected pollen to seed detected (Jones, 1982). Transmission to tubers appears to be erratic (Jones &amp; Fribourg, 1981). APLV has been reported by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be transmitted by seed of maca (at a rate of 0.44%) supplied by farmers from the Peruvian province of Junin (4 100 masl), but whether APLV/APMMV may be spread by seed and pollen of other hosts has not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and identification also refer to EPPO Diagnostic Standard PM 7/132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Andean potato mild mosaic virus </w:t>
      </w:r>
      <w:r>
        <w:rPr>
          <w:rFonts w:ascii="Calibri" w:hAnsi="Calibri" w:eastAsia="Calibri" w:cs="Calibri"/>
          <w:color w:val="000000"/>
          <w:sz w:val="22"/>
          <w:szCs w:val="22"/>
        </w:rPr>
        <w:t xml:space="preserve">(EPPO,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gave the name ‘latent’ in APLV because under their glasshouse conditions, the Col isolate caused slight or no symptoms in plants of several British potato cultivars mechanically inoculated or grafted with infected plants. However, it is now known that symptoms may be produced, depending on virus strain, potato species/cultivar, whether it is a primary or secondary infection and climatic conditions. In the field, primary infections are often symptomless, but may cause mosaics and/or chlorotic netting of minor leaf veins (Jones &amp; Fribourg, 1981). This was particularly the case for the wild species in glasshouse experiments following mechanical inoculation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Secondary infection usually caused symptoms in glasshouse experiments following mechanical inoculation, similar to those reported in the field for the Ay (=APMMV), Caj, and Hu (=APMMV) isolates: mild to severe mosaics, chlorotic netting of minor leaf veins necrotic flecking, leaf curling and leaf-tip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sometimes with rugosity (Jones &amp; Fribourg, 1981). In more recent experiments,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that potato cultivars infected with the APMMV (Hu isolate) raised under glasshouse were nearly always symptomless, or in rare cases showed mild mosaic, when in a single infection. A wide daily fluctuation in temperature, with particularly cold conditions, seeming to favour symptom expression in infected plants growing at high altitude. Severe symptoms are also induced in mixed infections with other potato viruses (Jones &amp; Fribourg, 1978).</w:t>
      </w:r>
      <w:r>
        <w:rPr>
          <w:rFonts w:ascii="Calibri" w:hAnsi="Calibri" w:eastAsia="Calibri" w:cs="Calibri"/>
          <w:color w:val="000000"/>
          <w:sz w:val="22"/>
          <w:szCs w:val="22"/>
        </w:rPr>
        <w:br/>
        <w:t xml:space="preserve">In ulluco it appears that no symptoms are produced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in maca dwarfism and chlorosis is associated with APLV infection (C Chuquillanqui, formerly CIP, Peru, personal communication,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APLV (and APMMV) virions are isometric, non-enveloped and of about 30 nm in diameter. They sediment in two components: T, made up of non-infectious protein shells that contain little or no RNA (primarily subgenomic CP (coat protein) mRNA); and B, composed of intact nucleoprotein particles. The capsids of tymoviruses are made up of 20 hexameric and 12 pentameric subunits arranged in a T=3 icosahedron and the RNA appears to be at least partially ordered in an icosahedral arrangement in the centre of the protein shell. The genome is monopartite with linear, positive sense single-stranded RNA, 6.0–6.7 kb in size (ICTV,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if symptoms are produced; see EPPO Standard PM 3/71 General crop inspection procedure for potatoes (EPPO, 2007). However because symptoms depend on a range of factors (see section on Symptoms), virus testing should be done to confirm absence. APLV and APMMV are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(4–6 weeks old and with stems of at least 5 cm length) and plants grown from infected tubers using indicator plants,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w:t>
      </w:r>
      <w:r>
        <w:rPr>
          <w:rFonts w:ascii="Calibri" w:hAnsi="Calibri" w:eastAsia="Calibri" w:cs="Calibri"/>
          <w:i/>
          <w:iCs/>
          <w:color w:val="000000"/>
          <w:sz w:val="22"/>
          <w:szCs w:val="22"/>
        </w:rPr>
        <w:t xml:space="preserve"> Post-entry quarantine for potato</w:t>
      </w:r>
      <w:r>
        <w:rPr>
          <w:rFonts w:ascii="Calibri" w:hAnsi="Calibri" w:eastAsia="Calibri" w:cs="Calibri"/>
          <w:color w:val="000000"/>
          <w:sz w:val="22"/>
          <w:szCs w:val="22"/>
        </w:rPr>
        <w:t xml:space="preserve"> (EPPO, 2019a) and symptoms for some indicator plant species are described by Verhoeven &amp; Roenhorst (2000). Symptoms on test plants, however, do not enable identification of the species. Mechanical inoculation of test plants is described in EPPO Standard PM 7/153 (1) </w:t>
      </w:r>
      <w:r>
        <w:rPr>
          <w:rFonts w:ascii="Calibri" w:hAnsi="Calibri" w:eastAsia="Calibri" w:cs="Calibri"/>
          <w:i/>
          <w:iCs/>
          <w:color w:val="000000"/>
          <w:sz w:val="22"/>
          <w:szCs w:val="22"/>
        </w:rPr>
        <w:t xml:space="preserve">Mechanical inoculation of test plants</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r>
        <w:rPr>
          <w:rFonts w:ascii="Calibri" w:hAnsi="Calibri" w:eastAsia="Calibri" w:cs="Calibri"/>
          <w:color w:val="000000"/>
          <w:sz w:val="22"/>
          <w:szCs w:val="22"/>
        </w:rPr>
        <w:br/>
        <w:t xml:space="preserve">DAS-ELISA has been the most commonly used method for detection of APLV and APMMV and high-titre antisera can be prepared. Although antibodies used in ELISA may be strain-specific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depending on the supplier, strain specificity can be overcome by using a mixture of antisera for each strain group (Schroeder &amp; Weidemann, 1990). Other APLV antibodies may show wider specificity reacting with related tymoviruses (EPPO, 2018). Since more specific antisera might not detect all strains, it is important to address specificity of all antibodies in the validation of serological tests. Further details on DAS-ELISA can be found in EPPO Standard PM 7/125 </w:t>
      </w:r>
      <w:r>
        <w:rPr>
          <w:rFonts w:ascii="Calibri" w:hAnsi="Calibri" w:eastAsia="Calibri" w:cs="Calibri"/>
          <w:i/>
          <w:iCs/>
          <w:color w:val="000000"/>
          <w:sz w:val="22"/>
          <w:szCs w:val="22"/>
        </w:rPr>
        <w:t xml:space="preserve">ELISA tests for viruses</w:t>
      </w:r>
      <w:r>
        <w:rPr>
          <w:rFonts w:ascii="Calibri" w:hAnsi="Calibri" w:eastAsia="Calibri" w:cs="Calibri"/>
          <w:color w:val="000000"/>
          <w:sz w:val="22"/>
          <w:szCs w:val="22"/>
        </w:rPr>
        <w:t xml:space="preserve"> (EPPO, 2015a).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one-step RT-PCR test described in EPPO Diagnostic Standard PM 7/132 (EPPO, 2018) using primers designed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can be used for detection of APLV, APMMV and other tymoviruses (e.g. EMV, </w:t>
      </w:r>
      <w:r>
        <w:rPr>
          <w:rFonts w:ascii="Calibri" w:hAnsi="Calibri" w:eastAsia="Calibri" w:cs="Calibri"/>
          <w:i/>
          <w:iCs/>
          <w:color w:val="000000"/>
          <w:sz w:val="22"/>
          <w:szCs w:val="22"/>
        </w:rPr>
        <w:t xml:space="preserve">Physalis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Scrophularia mottle virus</w:t>
      </w:r>
      <w:r>
        <w:rPr>
          <w:rFonts w:ascii="Calibri" w:hAnsi="Calibri" w:eastAsia="Calibri" w:cs="Calibri"/>
          <w:color w:val="000000"/>
          <w:sz w:val="22"/>
          <w:szCs w:val="22"/>
        </w:rPr>
        <w:t xml:space="preserve"> followed by sequencing of the PCR amplicon for confirmation of virus identity. Primers are also available for the differential detection of APLV and APMMV (Koenig &amp; Ziebell, 2014) but as far as is known these tests have only been used for identification of purified virus. Additionally, two primer sets of RT-PCR and nested PCR for APLV have also been described, which are said to accurately diagnose APLV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is not known to have been validated for the detection of APLV in potato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APLV/APMMV occurs via contact between infected and non-infected plants (Jones &amp; Fribourg, 1977) or mechanical transmission from infected plants to non-infected plants by for example, passage of people and machinery through the crops. Plants for planting (including tubers) of potato and possibly maca, and ulluco moved locally or internationally constitute a major pathway for movement. Additionally, movement of plants (including TPS) from gene bank collections established before quarantine measures were introduced at import may present a major risk. The increasing interest in use of TPS for commercial potato production, means that care should be taken to ensure that parent plants used to produce the TPS are free from APLV/APMMV. Additionally, infected pollen moved for potato breeding may possibly present a risk of introducing the virus into breeding programmes, although there is currently no evidence of pollen transmission. Similarly movement of infected seed of maca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may present a risk. Ware potatoes should not present a pathway since they are not meant to be planted. Interestingly, APLV has been detected in an illegal import of tubers for consumption (EUROPHYT,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perhaps unlikely for semi-persistent transmission, the pathway of viruliferous vectors of APMMV and probably also of APLV,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may present a pathway for entry into a country if the flea beetles are able to retain the virus for several weeks, and escape at import to infect potato or other susceptible plant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Peru no effect on yield was reported for potato plants infected with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APLV,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although significant reductions were found for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(CIP, 1987). However, since leaf distortion and chlorosis have been reported in potato (see section on Symptoms) such foliar symptoms are likely to affect the photosynthesis in the symptomatic leaves, and therefore to impact the yield and/or quality of tubers. However, the magnitude of such an impact is uncertain (EFSA, 2020) and in the experiments in Peru it was suspected that since Andean cultivars generally have long stolons, some of the tubers harvested from the root zone of infected plants may have been produced by adjacent healthy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APLV (or APMMV) were to be introduced into a country and then established, export of potatoes to countries where these were regulated as quarantine pests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APLV (and APMMV), free parents in a pest free area or a protected facility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Planting should be in fields free of potential vectors and volunteer plants. Measures to minimize mechanical transmission should be used. Testing for asymptomatic infected plants and roguing of infected plants should be carried out. Similar measures may be used for maca and ulluco.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APLV (and APMMV) to establish in the EPPO region. Potato is widely grown and is the main crop at risk, since other potential hosts such as maca and ulluco are not widely grown. However, the magnitude of potential impact in the EU is unclear (EFSA, 2020). Although several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reported in the EU, it is not known whether these species can transmit APLV and/or APMMV, since the specific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transmitting APLV and APMMV is not 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Once tested and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w:t>
      </w:r>
      <w:r>
        <w:rPr>
          <w:rFonts w:ascii="Calibri" w:hAnsi="Calibri" w:eastAsia="Calibri" w:cs="Calibri"/>
          <w:i/>
          <w:iCs/>
          <w:color w:val="000000"/>
          <w:sz w:val="22"/>
          <w:szCs w:val="22"/>
        </w:rPr>
        <w:t xml:space="preserve"> 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 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APLV and APMMV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APLV and APMMV does not occur, recommendations are confirmation by detection survey that APLV and APMMV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APLV and APMMV to establish is likely to be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other than potato, EPPO countries have not prohibited the import of Andean root and tuber crops, which may be potential hosts of APLV and APMMV such as maca and ulluco. However this is changing, and a risk assessment has been carried out on ulluco from Peru (EFSA, 2021); and in the EU, Implementing Regulation (EU) 2018/2019 (EU, 2018) prohibits the introduction of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ulluco from third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APLV hitchhiking on imported products is possibly open,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Vera A, Mayta S, Salazar J, Chuquillanqui C, Salazar L &amp; Rodriguez M (2002) Integrated Pest Management for Roots and Tubers Crops. Annual progress report January 1- December 31, 2002.</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Chuquillanqui C, Mayta S, Salazar J, Cusihuallpa L, Viguria R, Salazar L &amp; Ortiz O (2003) Integrated Pest Management for Roots and Tubers Crops. Annual progress report January 1- December 31, 2003.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10986.</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&amp; Ponce NT (2021) Viral diseases associated to wild potatoes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section Petota</w:t>
      </w:r>
    </w:p>
    <w:p>
      <w:pPr>
        <w:widowControl w:val="on"/>
        <w:pBdr/>
        <w:spacing w:before="220" w:after="220" w:line="240" w:lineRule="auto"/>
        <w:ind w:left="0" w:right="0"/>
        <w:jc w:val="left"/>
      </w:pPr>
      <w:r>
        <w:rPr>
          <w:rFonts w:ascii="Calibri" w:hAnsi="Calibri" w:eastAsia="Calibri" w:cs="Calibri"/>
          <w:color w:val="000000"/>
          <w:sz w:val="22"/>
          <w:szCs w:val="22"/>
        </w:rPr>
        <w:t xml:space="preserve">Dumort) and its conservation in Bolivia. </w:t>
      </w:r>
      <w:r>
        <w:rPr>
          <w:rFonts w:ascii="Calibri" w:hAnsi="Calibri" w:eastAsia="Calibri" w:cs="Calibri"/>
          <w:i/>
          <w:iCs/>
          <w:color w:val="000000"/>
          <w:sz w:val="22"/>
          <w:szCs w:val="22"/>
        </w:rPr>
        <w:t xml:space="preserve">Notulae Scientia Biologicae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1096. Available at </w:t>
      </w:r>
      <w:hyperlink r:id="rId3214665c2cc37c303" w:history="1">
        <w:r>
          <w:rPr>
            <w:rFonts w:ascii="Calibri" w:hAnsi="Calibri" w:eastAsia="Calibri" w:cs="Calibri"/>
            <w:color w:val="0000CC"/>
            <w:sz w:val="22"/>
            <w:szCs w:val="22"/>
            <w:u w:val="single"/>
          </w:rPr>
          <w:t xml:space="preserve">https://www.notulaebiologicae.ro/index.php/nsb/article/view/10986</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Salinas HL &amp; Ponce NT (2023) Emerging pattern of Viral Diseases in a high Andean Microregion (Bolivia) producing potato seed-tubers. </w:t>
      </w:r>
      <w:r>
        <w:rPr>
          <w:rFonts w:ascii="Calibri" w:hAnsi="Calibri" w:eastAsia="Calibri" w:cs="Calibri"/>
          <w:i/>
          <w:iCs/>
          <w:color w:val="000000"/>
          <w:sz w:val="22"/>
          <w:szCs w:val="22"/>
        </w:rPr>
        <w:t xml:space="preserve">Journal of Agronomy &amp;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 Available at </w:t>
      </w:r>
      <w:hyperlink r:id="rId1516665c2cc37c3e3" w:history="1">
        <w:r>
          <w:rPr>
            <w:rFonts w:ascii="Calibri" w:hAnsi="Calibri" w:eastAsia="Calibri" w:cs="Calibri"/>
            <w:color w:val="0000CC"/>
            <w:sz w:val="22"/>
            <w:szCs w:val="22"/>
            <w:u w:val="single"/>
          </w:rPr>
          <w:t xml:space="preserve">https://www.heraldopenaccess.us/openaccess/emerging-pattern-of-viral-diseases-in-a-high-andean-microregion-bolivia-producing-potato-seed-tubers</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(1987) Annual Report CIP 1986 -1987. </w:t>
      </w:r>
      <w:r>
        <w:rPr>
          <w:rFonts w:ascii="Calibri" w:hAnsi="Calibri" w:eastAsia="Calibri" w:cs="Calibri"/>
          <w:i/>
          <w:iCs/>
          <w:color w:val="000000"/>
          <w:sz w:val="22"/>
          <w:szCs w:val="22"/>
        </w:rPr>
        <w:t xml:space="preserve">International Potato Center, L</w:t>
      </w:r>
      <w:r>
        <w:rPr>
          <w:rFonts w:ascii="Calibri" w:hAnsi="Calibri" w:eastAsia="Calibri" w:cs="Calibri"/>
          <w:i/>
          <w:iCs/>
          <w:color w:val="000000"/>
          <w:sz w:val="22"/>
          <w:szCs w:val="22"/>
        </w:rPr>
        <w:t xml:space="preserve">ima</w:t>
      </w:r>
      <w:r>
        <w:rPr>
          <w:rFonts w:ascii="Calibri" w:hAnsi="Calibri" w:eastAsia="Calibri" w:cs="Calibri"/>
          <w:color w:val="000000"/>
          <w:sz w:val="22"/>
          <w:szCs w:val="22"/>
        </w:rPr>
        <w:t xml:space="preserve"> (PE) 210. Available from </w:t>
      </w:r>
      <w:hyperlink r:id="rId4645665c2cc37c454" w:history="1">
        <w:r>
          <w:rPr>
            <w:rFonts w:ascii="Calibri" w:hAnsi="Calibri" w:eastAsia="Calibri" w:cs="Calibri"/>
            <w:color w:val="0000CC"/>
            <w:sz w:val="22"/>
            <w:szCs w:val="22"/>
            <w:u w:val="single"/>
          </w:rPr>
          <w:t xml:space="preserve">https://cgspace.cgiar.org/handle/10568/109435</w:t>
        </w:r>
      </w:hyperlink>
      <w:r>
        <w:rPr>
          <w:rFonts w:ascii="Calibri" w:hAnsi="Calibri" w:eastAsia="Calibri" w:cs="Calibri"/>
          <w:color w:val="000000"/>
          <w:sz w:val="22"/>
          <w:szCs w:val="22"/>
        </w:rPr>
        <w:t xml:space="preserve"> [accessed on 10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Scientific opinion on the pest categorisation of non‐EU viruses and viroids of potato.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Available at </w:t>
      </w:r>
      <w:hyperlink r:id="rId3470665c2cc37c4d4"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(2021) EFSA PLH Panel (EFSA Panel on Plant Health), Bragard C, Dehnen-Schmutz K, Di Serio F, Gonthier P, Jacques M-A, Jaques Miret JA, Justesen AF, MacLeod A, Magnusson CS, Milonas P, Navas-Cortes JA, Parnell S, Potting R, Reignault PL, Thulke H-H, Van der Werf W, Vicent Civera A, Zappala L, Lucchi A, Urek G, Gomez P, Mosbach-Schulz O, Maiorano A, de la Pena E &amp; Yuen . Scientific Opinion on the commodity risk assessment of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tubers from Peru.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6428, 75. Available at </w:t>
      </w:r>
      <w:hyperlink r:id="rId1530665c2cc37c572" w:history="1">
        <w:r>
          <w:rPr>
            <w:rFonts w:ascii="Calibri" w:hAnsi="Calibri" w:eastAsia="Calibri" w:cs="Calibri"/>
            <w:color w:val="0000CC"/>
            <w:sz w:val="22"/>
            <w:szCs w:val="22"/>
            <w:u w:val="single"/>
          </w:rPr>
          <w:t xml:space="preserve">https://doi.org/10.2903/j.efsa.2021.6428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Phytosanitary procedures. PM 3/71(1) General crop inspection procedure for potatoes.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5099665c2cc37c5e1"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Diagnostics. PM 7/125 (1) ELISA tests for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445–449.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2482665c2cc37c6ab"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7/132 (1) Andean potato latent virus and Andean potato mild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405–413. Available at </w:t>
      </w:r>
      <w:hyperlink r:id="rId3421665c2cc37c727" w:history="1">
        <w:r>
          <w:rPr>
            <w:rFonts w:ascii="Calibri" w:hAnsi="Calibri" w:eastAsia="Calibri" w:cs="Calibri"/>
            <w:color w:val="0000CC"/>
            <w:sz w:val="22"/>
            <w:szCs w:val="22"/>
            <w:u w:val="single"/>
          </w:rPr>
          <w:t xml:space="preserve">https://gd.eppo.int/download/standard/740/pm7-132-1-en.pdf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Phytosanitary procedures.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49, 452–479. Available at </w:t>
      </w:r>
      <w:hyperlink r:id="rId9152665c2cc37c783"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Phytosanitary procedures.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6609665c2cc37c7fe" w:history="1">
        <w:r>
          <w:rPr>
            <w:rFonts w:ascii="Calibri" w:hAnsi="Calibri" w:eastAsia="Calibri" w:cs="Calibri"/>
            <w:color w:val="0000CC"/>
            <w:sz w:val="22"/>
            <w:szCs w:val="22"/>
            <w:u w:val="single"/>
          </w:rPr>
          <w:t xml:space="preserve">https://gd.eppo.int/download/standard/66/pm3-061-2-en.pdf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Standards. Phytosanitary procedures.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2765665c2cc37c877"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Standards. Phytosanitary procedures.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9884665c2cc37c8f1"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7/153 (1) Mechanical inoculation of test plants.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693–703. Available at </w:t>
      </w:r>
      <w:hyperlink r:id="rId4148665c2cc37c968" w:history="1">
        <w:r>
          <w:rPr>
            <w:rFonts w:ascii="Calibri" w:hAnsi="Calibri" w:eastAsia="Calibri" w:cs="Calibri"/>
            <w:color w:val="0000CC"/>
            <w:sz w:val="22"/>
            <w:szCs w:val="22"/>
            <w:u w:val="single"/>
          </w:rPr>
          <w:t xml:space="preserve">https://gd.eppo.int/download/standard/838/pm7-153-1-en.pdf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8137665c2cc37c9cd" w:history="1">
        <w:r>
          <w:rPr>
            <w:rFonts w:ascii="Calibri" w:hAnsi="Calibri" w:eastAsia="Calibri" w:cs="Calibri"/>
            <w:color w:val="0000CC"/>
            <w:sz w:val="22"/>
            <w:szCs w:val="22"/>
            <w:u w:val="single"/>
          </w:rPr>
          <w:t xml:space="preserve">https://eur-lex.europa.eu/eli/reg_impl/2018/2019/oj</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7800665c2cc37ca22"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(2017) Interceptions of commodities imported into the EU or Switzerland with harmful organism(s). Available at </w:t>
      </w:r>
      <w:hyperlink r:id="rId2341665c2cc37ca61" w:history="1">
        <w:r>
          <w:rPr>
            <w:rFonts w:ascii="Calibri" w:hAnsi="Calibri" w:eastAsia="Calibri" w:cs="Calibri"/>
            <w:color w:val="0000CC"/>
            <w:sz w:val="22"/>
            <w:szCs w:val="22"/>
            <w:u w:val="single"/>
          </w:rPr>
          <w:t xml:space="preserve">https://food.ec.europa.eu/system/files/2017-05/ph_biosec_europhyt-interceptions-2017-04.pdf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Host plant reaction, physical properties and serology of three isolates of Andean potato latent virus from Peru.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373-380.</w:t>
      </w:r>
    </w:p>
    <w:p>
      <w:pPr>
        <w:widowControl w:val="on"/>
        <w:pBdr/>
        <w:spacing w:before="220" w:after="220" w:line="240" w:lineRule="auto"/>
        <w:ind w:left="0" w:right="0"/>
        <w:jc w:val="left"/>
      </w:pPr>
      <w:r>
        <w:rPr>
          <w:rFonts w:ascii="Calibri" w:hAnsi="Calibri" w:eastAsia="Calibri" w:cs="Calibri"/>
          <w:color w:val="000000"/>
          <w:sz w:val="22"/>
          <w:szCs w:val="22"/>
        </w:rPr>
        <w:t xml:space="preserve">Fox A, Fowkes AR, Skelton A, Harju V, Buxton-Kirk A, Kelly M, Forde SMD, Pufal H, Conyers C, Ward R, Weekes R, Boonham N &amp; Adams IP (2019) Using high-throughput sequencing in support of a plant health outbreak reveals novel viruses in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(Basellaceae).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576–587.</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3439665c2cc37cb7a"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W &amp; Gandarillas A (1992) Incidencia virotica en campos de tubérculo-semilla de papa en certificación y campos comerciales [Virus incidence in potato tuber-seed fields in certification and commercial fields]. </w:t>
      </w:r>
      <w:r>
        <w:rPr>
          <w:rFonts w:ascii="Calibri" w:hAnsi="Calibri" w:eastAsia="Calibri" w:cs="Calibri"/>
          <w:i/>
          <w:iCs/>
          <w:color w:val="000000"/>
          <w:sz w:val="22"/>
          <w:szCs w:val="22"/>
        </w:rPr>
        <w:t xml:space="preserve">Revista de Agricultura</w:t>
      </w:r>
      <w:r>
        <w:rPr>
          <w:rFonts w:ascii="Calibri" w:hAnsi="Calibri" w:eastAsia="Calibri" w:cs="Calibri"/>
          <w:color w:val="000000"/>
          <w:sz w:val="22"/>
          <w:szCs w:val="22"/>
        </w:rPr>
        <w:t xml:space="preserve">. Facultad de Ciencias Agrícolas y Pecuarias, Universidad Mayor de San Simón. Cochabamba (BO)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(1969) Eggplant mosaic virus, and its relationship to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225-231.</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(1973) Eggplant mosaic virus. </w:t>
      </w:r>
      <w:r>
        <w:rPr>
          <w:rFonts w:ascii="Calibri" w:hAnsi="Calibri" w:eastAsia="Calibri" w:cs="Calibri"/>
          <w:i/>
          <w:iCs/>
          <w:color w:val="000000"/>
          <w:sz w:val="22"/>
          <w:szCs w:val="22"/>
        </w:rPr>
        <w:t xml:space="preserve">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Association of Applied Biologists, Wellesbourne (UK) Available at </w:t>
      </w:r>
      <w:hyperlink r:id="rId9580665c2cc37ccbb" w:history="1">
        <w:r>
          <w:rPr>
            <w:rFonts w:ascii="Calibri" w:hAnsi="Calibri" w:eastAsia="Calibri" w:cs="Calibri"/>
            <w:color w:val="0000CC"/>
            <w:sz w:val="22"/>
            <w:szCs w:val="22"/>
            <w:u w:val="single"/>
          </w:rPr>
          <w:t xml:space="preserve">https://www.dpvweb.net/dpv/showdpv/?dpvno=124</w:t>
        </w:r>
      </w:hyperlink>
      <w:r>
        <w:rPr>
          <w:rFonts w:ascii="Calibri" w:hAnsi="Calibri" w:eastAsia="Calibri" w:cs="Calibri"/>
          <w:color w:val="000000"/>
          <w:sz w:val="22"/>
          <w:szCs w:val="22"/>
        </w:rPr>
        <w:t xml:space="preserve"> [accessed on 10January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Hecht-Poinar E &amp; McKee RK (1966) Some properties of three related viruses: Andean potato latent, dulcamara mottle and ononis yellow mosaic.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Gutiérrez P, Rivillas A, Tejada D, Giraldo S, Restrepo A, Ospina M, Cadavid S, Gallo Y &amp; Marín M (2021) PVDP: A portable open source pipeline for detection of plant viruses in RNAseq data. A case study on potato viruses in Antioquia (Colombia). </w:t>
      </w:r>
      <w:r>
        <w:rPr>
          <w:rFonts w:ascii="Calibri" w:hAnsi="Calibri" w:eastAsia="Calibri" w:cs="Calibri"/>
          <w:i/>
          <w:iCs/>
          <w:color w:val="000000"/>
          <w:sz w:val="22"/>
          <w:szCs w:val="22"/>
        </w:rPr>
        <w:t xml:space="preserve">Physiological and Molecular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101604.</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Family: Tymoviridae ICTV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report. Available at </w:t>
      </w:r>
      <w:hyperlink r:id="rId6199665c2cc37cdcb"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Tymoviridae: Tymovirus in the </w:t>
      </w:r>
      <w:r>
        <w:rPr>
          <w:rFonts w:ascii="Calibri" w:hAnsi="Calibri" w:eastAsia="Calibri" w:cs="Calibri"/>
          <w:i/>
          <w:iCs/>
          <w:color w:val="000000"/>
          <w:sz w:val="22"/>
          <w:szCs w:val="22"/>
        </w:rPr>
        <w:t xml:space="preserve">Ninth Report of the International Committee on Taxonomy of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hyperlink r:id="rId4238665c2cc37ce3b"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 ICTV master species list 2021 v3. International Committee on Taxonomy of Viruses. </w:t>
      </w:r>
      <w:hyperlink r:id="rId1224665c2cc37ce7a"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(1977) Beetle, contact and potato true seed transmission of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(1978) Symptoms induced by Andean potato latent virus in wild and cultivated potatoes.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(1981) Andean potato latent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78-79.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(US) Available at </w:t>
      </w:r>
      <w:hyperlink r:id="rId6899665c2cc37d009"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Fribourg CE &amp; Jones RAC (1979) Symptomatological, serological, and electrophoretic diversity of isolates of Andean potato latent virus from different regions of the Andes.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748-752.</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Ziebell H (2014) Sequence-modified primers for the differential RT-PCR detection of Andean potato latent and Andean potato mild mosaic viruses in quarantine tests.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1169–1173.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7948665c2cc37d105"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1211665c2cc37d124"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Koenig R, De Souza J, Vetten HJ, Müller G, Flores B, Ziebell H &amp; Cuellar W (2013) The complete genome sequences of a Peruvian and a Colombian isolate of Andean potato latent virus and partial sequences of further isolates suggest the existence of two distinct potato- infecting tymovirus species.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9383665c2cc37d213"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Lee J-Y,</w:t>
      </w:r>
      <w:hyperlink r:id="rId6985665c2cc37d253" w:history="1">
        <w:r>
          <w:rPr>
            <w:rFonts w:ascii="Calibri" w:hAnsi="Calibri" w:eastAsia="Calibri" w:cs="Calibri"/>
            <w:color w:val="0000CC"/>
            <w:sz w:val="22"/>
            <w:szCs w:val="22"/>
            <w:u w:val="single"/>
          </w:rPr>
          <w:t xml:space="preserve"> Kim</w:t>
        </w:r>
      </w:hyperlink>
      <w:r>
        <w:rPr>
          <w:rFonts w:ascii="Calibri" w:hAnsi="Calibri" w:eastAsia="Calibri" w:cs="Calibri"/>
          <w:color w:val="000000"/>
          <w:sz w:val="22"/>
          <w:szCs w:val="22"/>
        </w:rPr>
        <w:t xml:space="preserve"> J-H, </w:t>
      </w:r>
      <w:hyperlink r:id="rId6615665c2cc37d272" w:history="1">
        <w:r>
          <w:rPr>
            <w:rFonts w:ascii="Calibri" w:hAnsi="Calibri" w:eastAsia="Calibri" w:cs="Calibri"/>
            <w:color w:val="0000CC"/>
            <w:sz w:val="22"/>
            <w:szCs w:val="22"/>
            <w:u w:val="single"/>
          </w:rPr>
          <w:t xml:space="preserve">Kim</w:t>
        </w:r>
      </w:hyperlink>
      <w:r>
        <w:rPr>
          <w:rFonts w:ascii="Calibri" w:hAnsi="Calibri" w:eastAsia="Calibri" w:cs="Calibri"/>
          <w:color w:val="000000"/>
          <w:sz w:val="22"/>
          <w:szCs w:val="22"/>
        </w:rPr>
        <w:t xml:space="preserve"> E &amp; </w:t>
      </w:r>
      <w:hyperlink r:id="rId7878665c2cc37d291" w:history="1">
        <w:r>
          <w:rPr>
            <w:rFonts w:ascii="Calibri" w:hAnsi="Calibri" w:eastAsia="Calibri" w:cs="Calibri"/>
            <w:color w:val="0000CC"/>
            <w:sz w:val="22"/>
            <w:szCs w:val="22"/>
            <w:u w:val="single"/>
          </w:rPr>
          <w:t xml:space="preserve">Lee</w:t>
        </w:r>
      </w:hyperlink>
      <w:r>
        <w:rPr>
          <w:rFonts w:ascii="Calibri" w:hAnsi="Calibri" w:eastAsia="Calibri" w:cs="Calibri"/>
          <w:color w:val="000000"/>
          <w:sz w:val="22"/>
          <w:szCs w:val="22"/>
        </w:rPr>
        <w:t xml:space="preserve"> S (2015) [Development of PCR-base diagnostic system for the detection of Andean potato latent virus]. </w:t>
      </w:r>
      <w:r>
        <w:rPr>
          <w:rFonts w:ascii="Calibri" w:hAnsi="Calibri" w:eastAsia="Calibri" w:cs="Calibri"/>
          <w:i/>
          <w:iCs/>
          <w:color w:val="000000"/>
          <w:sz w:val="22"/>
          <w:szCs w:val="22"/>
        </w:rPr>
        <w:t xml:space="preserve">Korean Journal of Agricultural Science</w:t>
      </w:r>
      <w:r>
        <w:rPr>
          <w:rFonts w:ascii="Calibri" w:hAnsi="Calibri" w:eastAsia="Calibri" w:cs="Calibri"/>
          <w:b/>
          <w:bCs/>
          <w:color w:val="000000"/>
          <w:sz w:val="22"/>
          <w:szCs w:val="22"/>
        </w:rPr>
        <w:t xml:space="preserve"> </w:t>
      </w:r>
      <w:hyperlink r:id="rId1593665c2cc37d2d6" w:history="1">
        <w:r>
          <w:rPr>
            <w:rFonts w:ascii="Calibri" w:hAnsi="Calibri" w:eastAsia="Calibri" w:cs="Calibri"/>
            <w:b/>
            <w:bCs/>
            <w:color w:val="0000CC"/>
            <w:sz w:val="22"/>
            <w:szCs w:val="22"/>
            <w:u w:val="single"/>
          </w:rPr>
          <w:t xml:space="preserve">42</w:t>
        </w:r>
        <w:r>
          <w:rPr>
            <w:rFonts w:ascii="Calibri" w:hAnsi="Calibri" w:eastAsia="Calibri" w:cs="Calibri"/>
            <w:color w:val="0000CC"/>
            <w:sz w:val="22"/>
            <w:szCs w:val="22"/>
            <w:u w:val="single"/>
          </w:rPr>
          <w:t xml:space="preserve">,</w:t>
        </w:r>
      </w:hyperlink>
      <w:r>
        <w:rPr>
          <w:rFonts w:ascii="Calibri" w:hAnsi="Calibri" w:eastAsia="Calibri" w:cs="Calibri"/>
          <w:color w:val="000000"/>
          <w:sz w:val="22"/>
          <w:szCs w:val="22"/>
        </w:rPr>
        <w:t xml:space="preserve"> 105-109. Abstract available at </w:t>
      </w:r>
      <w:hyperlink r:id="rId9971665c2cc37d30b" w:history="1">
        <w:r>
          <w:rPr>
            <w:rFonts w:ascii="Calibri" w:hAnsi="Calibri" w:eastAsia="Calibri" w:cs="Calibri"/>
            <w:color w:val="0000CC"/>
            <w:sz w:val="22"/>
            <w:szCs w:val="22"/>
            <w:u w:val="single"/>
          </w:rPr>
          <w:t xml:space="preserve">http://koreascience.or.kr/article/JAKO201521839155726.page</w:t>
        </w:r>
      </w:hyperlink>
      <w:r>
        <w:rPr>
          <w:rFonts w:ascii="Calibri" w:hAnsi="Calibri" w:eastAsia="Calibri" w:cs="Calibri"/>
          <w:color w:val="000000"/>
          <w:sz w:val="22"/>
          <w:szCs w:val="22"/>
        </w:rPr>
        <w:t xml:space="preserve"> [accessed on 9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Jayasinghe U (1996) Detection of an isolate of Andean potato latent virus in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Caldas).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344.</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Lopez G &amp; Fuentes S (2001) Effect of viruses UMV, UVC, PapMV-U, and PLRV on Ulluco production and their control. In </w:t>
      </w:r>
      <w:r>
        <w:rPr>
          <w:rFonts w:ascii="Calibri" w:hAnsi="Calibri" w:eastAsia="Calibri" w:cs="Calibri"/>
          <w:i/>
          <w:iCs/>
          <w:color w:val="000000"/>
          <w:sz w:val="22"/>
          <w:szCs w:val="22"/>
        </w:rPr>
        <w:t xml:space="preserve">Scientist and Farmer: Partners in Research for the 21st Century. CIP Program Report 1999-2000</w:t>
      </w:r>
      <w:r>
        <w:rPr>
          <w:rFonts w:ascii="Calibri" w:hAnsi="Calibri" w:eastAsia="Calibri" w:cs="Calibri"/>
          <w:color w:val="000000"/>
          <w:sz w:val="22"/>
          <w:szCs w:val="22"/>
        </w:rPr>
        <w:t xml:space="preserve">. 381-389. CIP, Lima (PE). Available at [</w:t>
      </w:r>
      <w:hyperlink r:id="rId6489665c2cc37d3e9"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156-158. International Potato Centre, Lima (PE) </w:t>
      </w:r>
      <w:hyperlink r:id="rId1064665c2cc37d44d" w:history="1">
        <w:r>
          <w:rPr>
            <w:rFonts w:ascii="Calibri" w:hAnsi="Calibri" w:eastAsia="Calibri" w:cs="Calibri"/>
            <w:color w:val="0000CC"/>
            <w:sz w:val="22"/>
            <w:szCs w:val="22"/>
            <w:u w:val="single"/>
          </w:rPr>
          <w:t xml:space="preserve">https://cgspace.cgiar.org/handle/10568/109459</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O, Mscisz A, Kedzia B, Pisulewski P &amp; Piatkowska E (2015) Peruvian maca: Two scientific names </w:t>
      </w:r>
      <w:r>
        <w:rPr>
          <w:rFonts w:ascii="Calibri" w:hAnsi="Calibri" w:eastAsia="Calibri" w:cs="Calibri"/>
          <w:i/>
          <w:iCs/>
          <w:color w:val="000000"/>
          <w:sz w:val="22"/>
          <w:szCs w:val="22"/>
        </w:rPr>
        <w:t xml:space="preserve">Lepidium meyenii </w:t>
      </w:r>
      <w:r>
        <w:rPr>
          <w:rFonts w:ascii="Calibri" w:hAnsi="Calibri" w:eastAsia="Calibri" w:cs="Calibri"/>
          <w:color w:val="000000"/>
          <w:sz w:val="22"/>
          <w:szCs w:val="22"/>
        </w:rPr>
        <w:t xml:space="preserve">Walpers and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Chacon – Are they phytochemically-synonymous? </w:t>
      </w:r>
      <w:r>
        <w:rPr>
          <w:rFonts w:ascii="Calibri" w:hAnsi="Calibri" w:eastAsia="Calibri" w:cs="Calibri"/>
          <w:i/>
          <w:iCs/>
          <w:color w:val="000000"/>
          <w:sz w:val="22"/>
          <w:szCs w:val="22"/>
        </w:rPr>
        <w:t xml:space="preserve">International Journal of Biomedical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8415665c2cc37d527"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&amp; Verhoeven JThJ (1998) Virology. In: </w:t>
      </w:r>
      <w:r>
        <w:rPr>
          <w:rFonts w:ascii="Calibri" w:hAnsi="Calibri" w:eastAsia="Calibri" w:cs="Calibri"/>
          <w:i/>
          <w:iCs/>
          <w:color w:val="000000"/>
          <w:sz w:val="22"/>
          <w:szCs w:val="22"/>
        </w:rPr>
        <w:t xml:space="preserve">Verslagen en Mededelingen nr. 193, Annual report 1997</w:t>
      </w:r>
      <w:r>
        <w:rPr>
          <w:rFonts w:ascii="Calibri" w:hAnsi="Calibri" w:eastAsia="Calibri" w:cs="Calibri"/>
          <w:color w:val="000000"/>
          <w:sz w:val="22"/>
          <w:szCs w:val="22"/>
        </w:rPr>
        <w:t xml:space="preserve">, pp 106-123.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Saldias G &amp; Apablaza G (1984) Survey of 5 viral diseases on potato and tobacco of the 5th region in Chile. </w:t>
      </w:r>
      <w:r>
        <w:rPr>
          <w:rFonts w:ascii="Calibri" w:hAnsi="Calibri" w:eastAsia="Calibri" w:cs="Calibri"/>
          <w:i/>
          <w:iCs/>
          <w:color w:val="000000"/>
          <w:sz w:val="22"/>
          <w:szCs w:val="22"/>
        </w:rPr>
        <w:t xml:space="preserve">Ciencia e Investigacion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129-134. Abstract available at </w:t>
      </w:r>
      <w:hyperlink r:id="rId5087665c2cc37d5de" w:history="1">
        <w:r>
          <w:rPr>
            <w:rFonts w:ascii="Calibri" w:hAnsi="Calibri" w:eastAsia="Calibri" w:cs="Calibri"/>
            <w:color w:val="0000CC"/>
            <w:sz w:val="22"/>
            <w:szCs w:val="22"/>
            <w:u w:val="single"/>
          </w:rPr>
          <w:t xml:space="preserve">https://eurekamag.com/research/006/550/006550659.php</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APLV: </w:t>
      </w:r>
      <w:hyperlink r:id="rId3272665c2cc37d6f4" w:history="1">
        <w:r>
          <w:rPr>
            <w:rFonts w:ascii="Calibri" w:hAnsi="Calibri" w:eastAsia="Calibri" w:cs="Calibri"/>
            <w:color w:val="0000CC"/>
            <w:sz w:val="22"/>
            <w:szCs w:val="22"/>
            <w:u w:val="single"/>
          </w:rPr>
          <w:t xml:space="preserve">https://www.cabidigitallibrary.org/doi/full/10.1079/cabicompendium.42518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CTVdB – The Universal Virus Database</w:t>
      </w:r>
      <w:r>
        <w:rPr>
          <w:rFonts w:ascii="Calibri" w:hAnsi="Calibri" w:eastAsia="Calibri" w:cs="Calibri"/>
          <w:color w:val="000000"/>
          <w:sz w:val="22"/>
          <w:szCs w:val="22"/>
        </w:rPr>
        <w:t xml:space="preserve">, version 4. </w:t>
      </w:r>
      <w:hyperlink r:id="rId9748665c2cc37d744" w:history="1">
        <w:r>
          <w:rPr>
            <w:rFonts w:ascii="Calibri" w:hAnsi="Calibri" w:eastAsia="Calibri" w:cs="Calibri"/>
            <w:color w:val="0000CC"/>
            <w:sz w:val="22"/>
            <w:szCs w:val="22"/>
            <w:u w:val="single"/>
          </w:rPr>
          <w:t xml:space="preserve">http://www.ncbi.nlm.nih.gov/ICTVdb/ICTVdB/</w:t>
        </w:r>
      </w:hyperlink>
      <w:r>
        <w:rPr>
          <w:rFonts w:ascii="Calibri" w:hAnsi="Calibri" w:eastAsia="Calibri" w:cs="Calibri"/>
          <w:color w:val="000000"/>
          <w:sz w:val="22"/>
          <w:szCs w:val="22"/>
        </w:rPr>
        <w:t xml:space="preserve"> specifically for APLV.  </w:t>
      </w:r>
      <w:hyperlink r:id="rId6989665c2cc37d763" w:history="1">
        <w:r>
          <w:rPr>
            <w:rFonts w:ascii="Calibri" w:hAnsi="Calibri" w:eastAsia="Calibri" w:cs="Calibri"/>
            <w:color w:val="0000CC"/>
            <w:sz w:val="22"/>
            <w:szCs w:val="22"/>
            <w:u w:val="single"/>
          </w:rPr>
          <w:t xml:space="preserve">https://web.archive.org/web/20070609085702/http://www.ncbi.nlm.nih.gov/ICTVdb/ICTVdB/index.htm</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5216665c2cc37d7a1"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10 January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 Jeffries (SASA, GB) with help from C Chuquillanqui and L Salazar (formerly CIP, Peru) and J Kreuze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Tymovirus latandigenum</w:t>
      </w:r>
      <w:r>
        <w:rPr>
          <w:rFonts w:ascii="Calibri" w:hAnsi="Calibri" w:eastAsia="Calibri" w:cs="Calibri"/>
          <w:color w:val="000000"/>
          <w:sz w:val="22"/>
          <w:szCs w:val="22"/>
        </w:rPr>
        <w:t xml:space="preserve">. EPPO datasheets on pests recommended for regulation. Available online. </w:t>
      </w:r>
      <w:hyperlink r:id="rId5927665c2cc37d86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non-European potato viruses)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2636665c2cc37d9b9" w:history="1">
        <w:r>
          <w:rPr>
            <w:rFonts w:ascii="Calibri" w:hAnsi="Calibri" w:eastAsia="Calibri" w:cs="Calibri"/>
            <w:color w:val="0000CC"/>
            <w:sz w:val="22"/>
            <w:szCs w:val="22"/>
            <w:u w:val="single"/>
          </w:rPr>
          <w:t xml:space="preserve">https://doi.org/10.1111/j.1365-2338.1984.tb01975.x</w:t>
        </w:r>
      </w:hyperlink>
    </w:p>
    <w:p>
      <w:r>
        <w:drawing>
          <wp:inline distT="0" distB="0" distL="0" distR="0">
            <wp:extent cx="1800000" cy="604800"/>
            <wp:docPr id="95266422" name="name5295665c2cc37dd2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81665c2cc37dd2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104442">
    <w:multiLevelType w:val="hybridMultilevel"/>
    <w:lvl w:ilvl="0" w:tplc="32735997">
      <w:start w:val="1"/>
      <w:numFmt w:val="decimal"/>
      <w:lvlText w:val="%1."/>
      <w:lvlJc w:val="left"/>
      <w:pPr>
        <w:ind w:left="720" w:hanging="360"/>
      </w:pPr>
    </w:lvl>
    <w:lvl w:ilvl="1" w:tplc="32735997" w:tentative="1">
      <w:start w:val="1"/>
      <w:numFmt w:val="lowerLetter"/>
      <w:lvlText w:val="%2."/>
      <w:lvlJc w:val="left"/>
      <w:pPr>
        <w:ind w:left="1440" w:hanging="360"/>
      </w:pPr>
    </w:lvl>
    <w:lvl w:ilvl="2" w:tplc="32735997" w:tentative="1">
      <w:start w:val="1"/>
      <w:numFmt w:val="lowerRoman"/>
      <w:lvlText w:val="%3."/>
      <w:lvlJc w:val="right"/>
      <w:pPr>
        <w:ind w:left="2160" w:hanging="180"/>
      </w:pPr>
    </w:lvl>
    <w:lvl w:ilvl="3" w:tplc="32735997" w:tentative="1">
      <w:start w:val="1"/>
      <w:numFmt w:val="decimal"/>
      <w:lvlText w:val="%4."/>
      <w:lvlJc w:val="left"/>
      <w:pPr>
        <w:ind w:left="2880" w:hanging="360"/>
      </w:pPr>
    </w:lvl>
    <w:lvl w:ilvl="4" w:tplc="32735997" w:tentative="1">
      <w:start w:val="1"/>
      <w:numFmt w:val="lowerLetter"/>
      <w:lvlText w:val="%5."/>
      <w:lvlJc w:val="left"/>
      <w:pPr>
        <w:ind w:left="3600" w:hanging="360"/>
      </w:pPr>
    </w:lvl>
    <w:lvl w:ilvl="5" w:tplc="32735997" w:tentative="1">
      <w:start w:val="1"/>
      <w:numFmt w:val="lowerRoman"/>
      <w:lvlText w:val="%6."/>
      <w:lvlJc w:val="right"/>
      <w:pPr>
        <w:ind w:left="4320" w:hanging="180"/>
      </w:pPr>
    </w:lvl>
    <w:lvl w:ilvl="6" w:tplc="32735997" w:tentative="1">
      <w:start w:val="1"/>
      <w:numFmt w:val="decimal"/>
      <w:lvlText w:val="%7."/>
      <w:lvlJc w:val="left"/>
      <w:pPr>
        <w:ind w:left="5040" w:hanging="360"/>
      </w:pPr>
    </w:lvl>
    <w:lvl w:ilvl="7" w:tplc="32735997" w:tentative="1">
      <w:start w:val="1"/>
      <w:numFmt w:val="lowerLetter"/>
      <w:lvlText w:val="%8."/>
      <w:lvlJc w:val="left"/>
      <w:pPr>
        <w:ind w:left="5760" w:hanging="360"/>
      </w:pPr>
    </w:lvl>
    <w:lvl w:ilvl="8" w:tplc="32735997" w:tentative="1">
      <w:start w:val="1"/>
      <w:numFmt w:val="lowerRoman"/>
      <w:lvlText w:val="%9."/>
      <w:lvlJc w:val="right"/>
      <w:pPr>
        <w:ind w:left="6480" w:hanging="180"/>
      </w:pPr>
    </w:lvl>
  </w:abstractNum>
  <w:abstractNum w:abstractNumId="76104441">
    <w:multiLevelType w:val="hybridMultilevel"/>
    <w:lvl w:ilvl="0" w:tplc="46844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04441">
    <w:abstractNumId w:val="76104441"/>
  </w:num>
  <w:num w:numId="76104442">
    <w:abstractNumId w:val="761044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0596990" Type="http://schemas.microsoft.com/office/2011/relationships/commentsExtended" Target="commentsExtended.xml"/><Relationship Id="rId599425916" Type="http://schemas.microsoft.com/office/2011/relationships/people" Target="people.xml"/><Relationship Id="rId3704665c2cc379d0c" Type="http://schemas.openxmlformats.org/officeDocument/2006/relationships/hyperlink" Target="https://gd.eppo.int/taxon/APLV00/" TargetMode="External"/><Relationship Id="rId7025665c2cc379d74" Type="http://schemas.openxmlformats.org/officeDocument/2006/relationships/hyperlink" Target="https://gd.eppo.int/taxon/APLV00/categorization" TargetMode="External"/><Relationship Id="rId3214665c2cc37c303" Type="http://schemas.openxmlformats.org/officeDocument/2006/relationships/hyperlink" Target="https://www.notulaebiologicae.ro/index.php/nsb/article/view/10986" TargetMode="External"/><Relationship Id="rId1516665c2cc37c3e3" Type="http://schemas.openxmlformats.org/officeDocument/2006/relationships/hyperlink" Target="https://www.heraldopenaccess.us/openaccess/emerging-pattern-of-viral-diseases-in-a-high-andean-microregion-bolivia-producing-potato-seed-tubers" TargetMode="External"/><Relationship Id="rId4645665c2cc37c454" Type="http://schemas.openxmlformats.org/officeDocument/2006/relationships/hyperlink" Target="https://cgspace.cgiar.org/handle/10568/109435" TargetMode="External"/><Relationship Id="rId3470665c2cc37c4d4" Type="http://schemas.openxmlformats.org/officeDocument/2006/relationships/hyperlink" Target="https://doi.org/10.2903/j.efsa.2020.5853" TargetMode="External"/><Relationship Id="rId1530665c2cc37c572" Type="http://schemas.openxmlformats.org/officeDocument/2006/relationships/hyperlink" Target="https://doi.org/10.2903/j.efsa.2021.6428n" TargetMode="External"/><Relationship Id="rId5099665c2cc37c5e1" Type="http://schemas.openxmlformats.org/officeDocument/2006/relationships/hyperlink" Target="https://gd.eppo.int/download/standard/76/pm3-071-1-en.pdf" TargetMode="External"/><Relationship Id="rId2482665c2cc37c6ab" Type="http://schemas.openxmlformats.org/officeDocument/2006/relationships/hyperlink" Target="https://gd.eppo.int/download/standard/243/pm8-001-2-en.pdf%20" TargetMode="External"/><Relationship Id="rId3421665c2cc37c727" Type="http://schemas.openxmlformats.org/officeDocument/2006/relationships/hyperlink" Target="https://gd.eppo.int/download/standard/740/pm7-132-1-en.pdf%20" TargetMode="External"/><Relationship Id="rId9152665c2cc37c783" Type="http://schemas.openxmlformats.org/officeDocument/2006/relationships/hyperlink" Target="https://gd.eppo.int/download/standard/26/pm3-021-3-en.pdf" TargetMode="External"/><Relationship Id="rId6609665c2cc37c7fe" Type="http://schemas.openxmlformats.org/officeDocument/2006/relationships/hyperlink" Target="https://gd.eppo.int/download/standard/66/pm3-061-2-en.pdf" TargetMode="External"/><Relationship Id="rId2765665c2cc37c877" Type="http://schemas.openxmlformats.org/officeDocument/2006/relationships/hyperlink" Target="https://gd.eppo.int/download/standard/67/pm3-062-3-en.pdf" TargetMode="External"/><Relationship Id="rId9884665c2cc37c8f1" Type="http://schemas.openxmlformats.org/officeDocument/2006/relationships/hyperlink" Target="https://gd.eppo.int/download/standard/68/pm3-063-3-en.pdf" TargetMode="External"/><Relationship Id="rId4148665c2cc37c968" Type="http://schemas.openxmlformats.org/officeDocument/2006/relationships/hyperlink" Target="https://gd.eppo.int/download/standard/838/pm7-153-1-en.pdf" TargetMode="External"/><Relationship Id="rId8137665c2cc37c9cd" Type="http://schemas.openxmlformats.org/officeDocument/2006/relationships/hyperlink" Target="https://eur-lex.europa.eu/eli/reg_impl/2018/2019/oj" TargetMode="External"/><Relationship Id="rId7800665c2cc37ca22" Type="http://schemas.openxmlformats.org/officeDocument/2006/relationships/hyperlink" Target="https://eur-lex.europa.eu/legal-content/EN/TXT/?uri=celex%3A32019R2072" TargetMode="External"/><Relationship Id="rId2341665c2cc37ca61" Type="http://schemas.openxmlformats.org/officeDocument/2006/relationships/hyperlink" Target="https://food.ec.europa.eu/system/files/2017-05/ph_biosec_europhyt-interceptions-2017-04.pdf" TargetMode="External"/><Relationship Id="rId3439665c2cc37cb7a" Type="http://schemas.openxmlformats.org/officeDocument/2006/relationships/hyperlink" Target="https://doi.org/10.21223/P3/YFHLQU" TargetMode="External"/><Relationship Id="rId9580665c2cc37ccbb" Type="http://schemas.openxmlformats.org/officeDocument/2006/relationships/hyperlink" Target="https://www.dpvweb.net/dpv/showdpv/?dpvno=124" TargetMode="External"/><Relationship Id="rId6199665c2cc37cdcb" Type="http://schemas.openxmlformats.org/officeDocument/2006/relationships/hyperlink" Target="https://ictv.global/report_9th/RNApos/Tymoviridae" TargetMode="External"/><Relationship Id="rId4238665c2cc37ce3b" Type="http://schemas.openxmlformats.org/officeDocument/2006/relationships/hyperlink" Target="https://ictv.global/report_9th/RNApos/Tymoviridae" TargetMode="External"/><Relationship Id="rId1224665c2cc37ce7a" Type="http://schemas.openxmlformats.org/officeDocument/2006/relationships/hyperlink" Target="https://ictv.global/msl" TargetMode="External"/><Relationship Id="rId6899665c2cc37d009" Type="http://schemas.openxmlformats.org/officeDocument/2006/relationships/hyperlink" Target="https://pdf.usaid.gov/pdf_docs/PNABD692.pdf" TargetMode="External"/><Relationship Id="rId7948665c2cc37d105" Type="http://schemas.openxmlformats.org/officeDocument/2006/relationships/hyperlink" Target="http://popathodiv.org" TargetMode="External"/><Relationship Id="rId1211665c2cc37d124" Type="http://schemas.openxmlformats.org/officeDocument/2006/relationships/hyperlink" Target="http://potpathodiv.org/static/papers/2_Resultados_Viroma%20de%20la%20Papa_Marzo%202019_(SFD).pdf" TargetMode="External"/><Relationship Id="rId9383665c2cc37d213" Type="http://schemas.openxmlformats.org/officeDocument/2006/relationships/hyperlink" Target="https://link.springer.com/content/pdf/10.1007%2F978-3-030-28683-5_11.pdf" TargetMode="External"/><Relationship Id="rId6985665c2cc37d253" Type="http://schemas.openxmlformats.org/officeDocument/2006/relationships/hyperlink" Target="https://www.researchgate.net/profile/Jin-Ho-Kim" TargetMode="External"/><Relationship Id="rId6615665c2cc37d272" Type="http://schemas.openxmlformats.org/officeDocument/2006/relationships/hyperlink" Target="https://www.researchgate.net/scientific-contributions/Eunsil-Kim-2082262131" TargetMode="External"/><Relationship Id="rId7878665c2cc37d291" Type="http://schemas.openxmlformats.org/officeDocument/2006/relationships/hyperlink" Target="https://www.researchgate.net/profile/Siwon-Lee-4" TargetMode="External"/><Relationship Id="rId1593665c2cc37d2d6" Type="http://schemas.openxmlformats.org/officeDocument/2006/relationships/hyperlink" Target="http://koreascience.or.kr/journal/CNNSA3/v42n2.page" TargetMode="External"/><Relationship Id="rId9971665c2cc37d30b" Type="http://schemas.openxmlformats.org/officeDocument/2006/relationships/hyperlink" Target="http://koreascience.or.kr/article/JAKO201521839155726.page" TargetMode="External"/><Relationship Id="rId6489665c2cc37d3e9" Type="http://schemas.openxmlformats.org/officeDocument/2006/relationships/hyperlink" Target="https://books.google.co.uk/books?id=GVBCnXl_hWIC&amp;pg=PA381&amp;lpg=PA381&amp;dq=Effect+of+viruses+UMV,+UVC,+PapMV-U,+and+PLRV+on+Ulluco+production+and+their+control.&amp;source=bl&amp;ots=HzDy6Ka-rQ&amp;sig=ACfU3U17nM2NeD1tbDO97bmNh3U4Yt3-5A&amp;hl=en&amp;sa=X&amp;ved=2ahUKEwj-kY-ssrv8AhULR8AKHT9yAeEQ6AF6BAgoEAM#v=onepage&amp;q=Effect%20of%20viruses%20UMV%2C%20UVC%2C%20PapMV-U%2C%20and%20PLRV%20on%20Ulluco%20production%20and%20their%20control.&amp;f=false" TargetMode="External"/><Relationship Id="rId1064665c2cc37d44d" Type="http://schemas.openxmlformats.org/officeDocument/2006/relationships/hyperlink" Target="https://cgspace.cgiar.org/handle/10568/109459" TargetMode="External"/><Relationship Id="rId8415665c2cc37d527" Type="http://schemas.openxmlformats.org/officeDocument/2006/relationships/hyperlink" Target="https://repositorio.uc.cl/handle/11534/23343" TargetMode="External"/><Relationship Id="rId5087665c2cc37d5de" Type="http://schemas.openxmlformats.org/officeDocument/2006/relationships/hyperlink" Target="https://eurekamag.com/research/006/550/006550659.php" TargetMode="External"/><Relationship Id="rId3272665c2cc37d6f4" Type="http://schemas.openxmlformats.org/officeDocument/2006/relationships/hyperlink" Target="https://www.cabidigitallibrary.org/doi/full/10.1079/cabicompendium.42518" TargetMode="External"/><Relationship Id="rId9748665c2cc37d744" Type="http://schemas.openxmlformats.org/officeDocument/2006/relationships/hyperlink" Target="https://web.archive.org/web/20070609193135/http:/www.ncbi.nlm.nih.gov/ICTVdb/ICTVdB/index.htm" TargetMode="External"/><Relationship Id="rId6989665c2cc37d763" Type="http://schemas.openxmlformats.org/officeDocument/2006/relationships/hyperlink" Target="https://web.archive.org/web/20070609085702/http:/www.ncbi.nlm.nih.gov/ICTVdb/ICTVdB/index.htm" TargetMode="External"/><Relationship Id="rId5216665c2cc37d7a1" Type="http://schemas.openxmlformats.org/officeDocument/2006/relationships/hyperlink" Target="https://www.bioversityinternational.org/fileadmin/user_upload/Potato_booklet_reduced.pdf" TargetMode="External"/><Relationship Id="rId5927665c2cc37d86c" Type="http://schemas.openxmlformats.org/officeDocument/2006/relationships/hyperlink" Target="https://gd.eppo.int" TargetMode="External"/><Relationship Id="rId2636665c2cc37d9b9" Type="http://schemas.openxmlformats.org/officeDocument/2006/relationships/hyperlink" Target="https://doi.org/10.1111/j.1365-2338.1984.tb01975.x" TargetMode="External"/><Relationship Id="rId1003665c2cc37b56a" Type="http://schemas.openxmlformats.org/officeDocument/2006/relationships/image" Target="media/imgrId1003665c2cc37b56a.jpg"/><Relationship Id="rId3781665c2cc37dd2e" Type="http://schemas.openxmlformats.org/officeDocument/2006/relationships/image" Target="media/imgrId3781665c2cc37dd2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