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Comovirus andesense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Comovirus andesense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mottle of potato</w:t>
            </w:r>
            <w:hyperlink r:id="rId2707679c414e228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72679c414e228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strains of Andean potato mottle virus (APMoV) have been described infecting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Lm the type strain in Peru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strains C and H (Salazar &amp; Harrison, 1978) and B in Brazil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Strains Lm and C cannot be differentiated from each other using serological tests (Salazar &amp; Harrison, 1978); Schroeder &amp; Weidemann, 1990) but are serologically different to B and H.  Strains B, C and H differ from the type strain in symptomatology and host range. New APMoV variants, as yet uncharacterized but possibly representing new strains, have been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virus isolated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from Honduras and Nicaragua was reported as a new serotype of APMoV ‘the pepper strain of APMoV’ (Valverde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sequence analyses of the protein domains, proteinase and RNA polymerase (Pro-Pol) of RNA1 and coat protein (CP) of RNA2 suggested that this was a new virus species since amino acid (aa) percentage identity was below 73% in the combined CP region and below 80% in the Pro-Pol region, which are assumed to be the species threshold for comoviruses (Alcalá‑Briseño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name, pepper mild mosaic virus was proposed. Although this new virus species has not yet been approved by the International Committee on the Taxonomy of Viruses (ICTV, 2022a) it is not considered in this datasheet as strain of APMoV. Additionally,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indicated that APMoV strain B (Krengiel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may be a new virus species because of only 68% aa identity for the combined coat protein (partial sequence) between this strain and the type strain, but further studies were required because the 94% aa identity in the Pro-Pol region (partial sequence) did not meet the criteria for a new species. Analysis of recently published full sequence data for RNA2 and RNA1 of the Brazilian strain (GenBank accession numbers QYA72454 and QYA72453) shows similar results to those of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74% and 93% aa identity to the Lm strain. Because of the need for further investigations, including the sequencing of more strain isolates, this datasheet includes the Brazilian strain B as a strain of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APMoV has a narrow host range. The major host of APMoV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other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 chaucha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stenotomum.</w:t>
      </w:r>
      <w:r>
        <w:rPr>
          <w:rFonts w:ascii="Calibri" w:hAnsi="Calibri" w:eastAsia="Calibri" w:cs="Calibri"/>
          <w:color w:val="000000"/>
          <w:sz w:val="22"/>
          <w:szCs w:val="22"/>
        </w:rPr>
        <w:t xml:space="preserve"> In Argentina, it was detected in native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potato cultivars (Azul, Blanca redonda, Collareja and Ojosa) and </w:t>
      </w:r>
      <w:r>
        <w:rPr>
          <w:rFonts w:ascii="Calibri" w:hAnsi="Calibri" w:eastAsia="Calibri" w:cs="Calibri"/>
          <w:i/>
          <w:iCs/>
          <w:color w:val="000000"/>
          <w:sz w:val="22"/>
          <w:szCs w:val="22"/>
        </w:rPr>
        <w:t xml:space="preserve">S. curtilobum</w:t>
      </w:r>
      <w:r>
        <w:rPr>
          <w:rFonts w:ascii="Calibri" w:hAnsi="Calibri" w:eastAsia="Calibri" w:cs="Calibri"/>
          <w:color w:val="000000"/>
          <w:sz w:val="22"/>
          <w:szCs w:val="22"/>
        </w:rPr>
        <w:t xml:space="preserve"> (cv. Luqui)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recorded in Brazil, infecting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(Ethiopian or scarlet eggplant)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w:t>
      </w:r>
      <w:r>
        <w:rPr>
          <w:rFonts w:ascii="Calibri" w:hAnsi="Calibri" w:eastAsia="Calibri" w:cs="Calibri"/>
          <w:i/>
          <w:iCs/>
          <w:color w:val="000000"/>
          <w:sz w:val="22"/>
          <w:szCs w:val="22"/>
        </w:rPr>
        <w:t xml:space="preserve"> Solanum sisymbriifolium</w:t>
      </w:r>
      <w:r>
        <w:rPr>
          <w:rFonts w:ascii="Calibri" w:hAnsi="Calibri" w:eastAsia="Calibri" w:cs="Calibri"/>
          <w:color w:val="000000"/>
          <w:sz w:val="22"/>
          <w:szCs w:val="22"/>
        </w:rPr>
        <w:t xml:space="preserve">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this isolate of APMoV was unable to infect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local cultivars of potato following mechanical inoculation. An APMoV strain similar to strain C has also been isolated from aubergine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solanaceous species have been infected under experimental conditions. Some strains can also be transmitted to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(Amaranthaceae) and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(Aizoaceae)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APMoV is thought to occur throughout the Andean region at altitudes of 2000-4000 m (Fribourg &amp; Jones, 1981), but it also occurs at altitudes less than 1800 m, as in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Based on past ELISA survey results for the virus species </w:t>
      </w:r>
      <w:r>
        <w:rPr>
          <w:rFonts w:ascii="Calibri" w:hAnsi="Calibri" w:eastAsia="Calibri" w:cs="Calibri"/>
          <w:i/>
          <w:iCs/>
          <w:color w:val="000000"/>
          <w:sz w:val="22"/>
          <w:szCs w:val="22"/>
        </w:rPr>
        <w:t xml:space="preserve">Andean potato latent virus </w:t>
      </w:r>
      <w:r>
        <w:rPr>
          <w:rFonts w:ascii="Calibri" w:hAnsi="Calibri" w:eastAsia="Calibri" w:cs="Calibri"/>
          <w:color w:val="000000"/>
          <w:sz w:val="22"/>
          <w:szCs w:val="22"/>
        </w:rPr>
        <w:t xml:space="preserve">(APLV), APMoV, </w:t>
      </w:r>
      <w:r>
        <w:rPr>
          <w:rFonts w:ascii="Calibri" w:hAnsi="Calibri" w:eastAsia="Calibri" w:cs="Calibri"/>
          <w:i/>
          <w:iCs/>
          <w:color w:val="000000"/>
          <w:sz w:val="22"/>
          <w:szCs w:val="22"/>
        </w:rPr>
        <w:t xml:space="preserve">Potato leafroll virus </w:t>
      </w:r>
      <w:r>
        <w:rPr>
          <w:rFonts w:ascii="Calibri" w:hAnsi="Calibri" w:eastAsia="Calibri" w:cs="Calibri"/>
          <w:color w:val="000000"/>
          <w:sz w:val="22"/>
          <w:szCs w:val="22"/>
        </w:rPr>
        <w:t xml:space="preserve">(PLRV), </w:t>
      </w:r>
      <w:r>
        <w:rPr>
          <w:rFonts w:ascii="Calibri" w:hAnsi="Calibri" w:eastAsia="Calibri" w:cs="Calibri"/>
          <w:i/>
          <w:iCs/>
          <w:color w:val="000000"/>
          <w:sz w:val="22"/>
          <w:szCs w:val="22"/>
        </w:rPr>
        <w:t xml:space="preserve">Potato virus S </w:t>
      </w:r>
      <w:r>
        <w:rPr>
          <w:rFonts w:ascii="Calibri" w:hAnsi="Calibri" w:eastAsia="Calibri" w:cs="Calibri"/>
          <w:color w:val="000000"/>
          <w:sz w:val="22"/>
          <w:szCs w:val="22"/>
        </w:rPr>
        <w:t xml:space="preserve">(PVS),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and </w:t>
      </w:r>
      <w:r>
        <w:rPr>
          <w:rFonts w:ascii="Calibri" w:hAnsi="Calibri" w:eastAsia="Calibri" w:cs="Calibri"/>
          <w:i/>
          <w:iCs/>
          <w:color w:val="000000"/>
          <w:sz w:val="22"/>
          <w:szCs w:val="22"/>
        </w:rPr>
        <w:t xml:space="preserve">Potato virus Y </w:t>
      </w:r>
      <w:r>
        <w:rPr>
          <w:rFonts w:ascii="Calibri" w:hAnsi="Calibri" w:eastAsia="Calibri" w:cs="Calibri"/>
          <w:color w:val="000000"/>
          <w:sz w:val="22"/>
          <w:szCs w:val="22"/>
        </w:rPr>
        <w:t xml:space="preserve">(PVY), APMoV was found to be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most frequently detected virus, behind PVX (37-82%) and PVS (19-53%), in the period 1985-87, in the Peruvian highlands (&gt;2900 m above sea level, masl). It was found at 3-13% incidence in leaf samples taken from farmer’s fields, although the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hybrid cv. Yungay was found to be infected at incidences of 30% and 60% in the Valley del Mantara, and Cusco areas, respectively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Similar virus incidences since the 1980s were also reported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PVX (30–82%), PVS (20–50%) and APMoV (4–15%). Now however, Peruvian potato growers no longer find APMoV to be a problem because routine inspection and testing has enabled its elimination from many potato fields (L Salazar, formerly CIP, Peru, personal communication, 2022). Indeed, in a recent survey using high throughput sequencing (HTS), mostly conducted in the Peruvian Andean region (2545-4268 masl) but also in the coastal departments of Ica and Lima (70 – 470 masl), which receive seed from the Andean regions, APMoV (including potentially new strains) was found to be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most commonly found virus, at 8% incidence. More frequently found viruses (not including potentially new virus strain or species) were PVX (55%), PVY (34%), </w:t>
      </w:r>
      <w:r>
        <w:rPr>
          <w:rFonts w:ascii="Calibri" w:hAnsi="Calibri" w:eastAsia="Calibri" w:cs="Calibri"/>
          <w:i/>
          <w:iCs/>
          <w:color w:val="000000"/>
          <w:sz w:val="22"/>
          <w:szCs w:val="22"/>
        </w:rPr>
        <w:t xml:space="preserve">Potato virus V</w:t>
      </w:r>
      <w:r>
        <w:rPr>
          <w:rFonts w:ascii="Calibri" w:hAnsi="Calibri" w:eastAsia="Calibri" w:cs="Calibri"/>
          <w:color w:val="000000"/>
          <w:sz w:val="22"/>
          <w:szCs w:val="22"/>
        </w:rPr>
        <w:t xml:space="preserve"> (19%), </w:t>
      </w:r>
      <w:r>
        <w:rPr>
          <w:rFonts w:ascii="Calibri" w:hAnsi="Calibri" w:eastAsia="Calibri" w:cs="Calibri"/>
          <w:i/>
          <w:iCs/>
          <w:color w:val="000000"/>
          <w:sz w:val="22"/>
          <w:szCs w:val="22"/>
        </w:rPr>
        <w:t xml:space="preserve">Potato virus B</w:t>
      </w:r>
      <w:r>
        <w:rPr>
          <w:rFonts w:ascii="Calibri" w:hAnsi="Calibri" w:eastAsia="Calibri" w:cs="Calibri"/>
          <w:color w:val="000000"/>
          <w:sz w:val="22"/>
          <w:szCs w:val="22"/>
        </w:rPr>
        <w:t xml:space="preserve"> (18%), PVS (13%) and </w:t>
      </w:r>
      <w:r>
        <w:rPr>
          <w:rFonts w:ascii="Calibri" w:hAnsi="Calibri" w:eastAsia="Calibri" w:cs="Calibri"/>
          <w:i/>
          <w:iCs/>
          <w:color w:val="000000"/>
          <w:sz w:val="22"/>
          <w:szCs w:val="22"/>
        </w:rPr>
        <w:t xml:space="preserve">Potato virus A</w:t>
      </w:r>
      <w:r>
        <w:rPr>
          <w:rFonts w:ascii="Calibri" w:hAnsi="Calibri" w:eastAsia="Calibri" w:cs="Calibri"/>
          <w:color w:val="000000"/>
          <w:sz w:val="22"/>
          <w:szCs w:val="22"/>
        </w:rPr>
        <w:t xml:space="preserve"> (12%)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Additionally, potentially new comoviruses were found in 8% of samples, indicating the wide range of virus diversity in the Andean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in 2001, APMoV was detected in 4% of potato accessions (comprising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cultivars) on farms located 3600-4000 masl in the Andean Jujuy province, departments Humahuaca, Santa Catalina, Susques and Tumbaya.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in 1992, APMoV was amongst the four most frequently detected viruses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Cochabamba Andes region (2900–3380 masl) (reported in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Since then, in Cochabamba, it has not been detected in the Aymara region and only at incidences of 4% in the Quechua region leading the authors to conclude that the virus might be losing its importance in the Andean region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although APMoV has been reported infecting potato (Contreras &amp; Banse, 1982), it was not reported following testing of 98 samples collected from the Chiloé Archipelago using HTS (Pena Reyes, 2019).</w:t>
      </w:r>
    </w:p>
    <w:p>
      <w:r>
        <w:drawing>
          <wp:inline distT="0" distB="0" distL="0" distR="0">
            <wp:extent cx="6120000" cy="3067200"/>
            <wp:docPr id="14374082" name="name5066679c414e2422e" descr="AP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OV0_distribution_map.jpg"/>
                    <pic:cNvPicPr/>
                  </pic:nvPicPr>
                  <pic:blipFill>
                    <a:blip r:embed="rId8441679c414e242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de Janeiro, Santa Catarina, Sao Paulo),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belongs to the genus</w:t>
      </w:r>
      <w:r>
        <w:rPr>
          <w:rFonts w:ascii="Calibri" w:hAnsi="Calibri" w:eastAsia="Calibri" w:cs="Calibri"/>
          <w:i/>
          <w:iCs/>
          <w:color w:val="000000"/>
          <w:sz w:val="22"/>
          <w:szCs w:val="22"/>
        </w:rPr>
        <w:t xml:space="preserve"> Comovirus</w:t>
      </w:r>
      <w:r>
        <w:rPr>
          <w:rFonts w:ascii="Calibri" w:hAnsi="Calibri" w:eastAsia="Calibri" w:cs="Calibri"/>
          <w:color w:val="000000"/>
          <w:sz w:val="22"/>
          <w:szCs w:val="22"/>
        </w:rPr>
        <w:t xml:space="preserve">, members of which are typically beetle-transmitted, especially by members of the family Chrysomelidae. Transmission occurs immediately upon initiation of feeding, although higher frequencies of transmission occur with prolonged feeding and with beetles retaining their ability to transmit the virus from a few days to weeks (Gergerich &amp; Scott, 1996; ICTV, 2012). The beetles normally have a very narrow host range (Fulton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(Coleoptera: Chrysomelidae) are prevalent in regions where the virus is found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APMoV has been reported by Abad and Salazar (unpublished) in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be transmitted by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viridula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glasshouse experiments (Salazar, 1996). However, transmission of APMoV by an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 (Coleoptera: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unsuccessful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APMoV is also readily transmitted mechanically and by contact between plants. Although seed transmission has been reported for other comoviruses (ICTV, 2012),  APMoV is not known to be transmitted by true seed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of 16-20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primary infection by APMoV in most Peruvian potato cultivars, induces a mild, patchy leaf mottle; but some sensitive cultivars may react with systemic top necrosis followed by strong mottle, leaf deformation and stunting of new growth. Secondary symptoms are strong mottle, leaf deformation and stunting. No tuber symptoms have been reported, but the virus may induce delayed emergence of sprouts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Fribourg &amp; Jones, 1981;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Under cool conditions, plants may develop yellow spotting, blotching or more generalized yellowing on leaves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caused leaf mottle in </w:t>
      </w:r>
      <w:r>
        <w:rPr>
          <w:rFonts w:ascii="Calibri" w:hAnsi="Calibri" w:eastAsia="Calibri" w:cs="Calibri"/>
          <w:i/>
          <w:iCs/>
          <w:color w:val="000000"/>
          <w:sz w:val="22"/>
          <w:szCs w:val="22"/>
        </w:rPr>
        <w:t xml:space="preserve">Solanum </w:t>
      </w:r>
      <w:r>
        <w:rPr>
          <w:rFonts w:ascii="Calibri" w:hAnsi="Calibri" w:eastAsia="Calibri" w:cs="Calibri"/>
          <w:i/>
          <w:iCs/>
          <w:color w:val="000000"/>
          <w:sz w:val="22"/>
          <w:szCs w:val="22"/>
        </w:rPr>
        <w:t xml:space="preserve">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1984) 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severe leaf mosaic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.,1994) and leaf distortion.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virions are isometric, non-enveloped and of two types each of about 28 nm in diameter and exhibit icosahedral symmetry (T = 1, pseudo T = 3) (ICTV (2022b)). The genome is bipartite and consists of two positive-sense single stranded RNA molecules, designated RNA1 of 6038 – 6093 bases and RNA2 with 3439 – 3767 bases, separately encapsulated into isometric particles, composed of two coat proteins of 42 kDa and 22 kDa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ICTV 2022c). The complete coding sequence of the type strain Lm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APMoV strains has been obtained (see </w:t>
      </w:r>
      <w:hyperlink r:id="rId7274679c414e24971" w:history="1">
        <w:r>
          <w:rPr>
            <w:rFonts w:ascii="Calibri" w:hAnsi="Calibri" w:eastAsia="Calibri" w:cs="Calibri"/>
            <w:color w:val="0000CC"/>
            <w:sz w:val="22"/>
            <w:szCs w:val="22"/>
            <w:u w:val="single"/>
          </w:rPr>
          <w:t xml:space="preserve">https://www.ncbi.nlm.nih.gov/nuccore/?term=andean+potato+mottle+virus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APMoV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Recommended indicator plants are</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(symptoms of mosaic characterized by dark-green blotches and sometimes necrotic areas);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(similar symptoms but no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necrosis/wilting and necrotic lesions followed by systemic chlorosis and dwarfing)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for use in ELISA and polyclonal antibodies are available commercially. ELISA variations, including dot-ELISA on nitrocellulose membranes, are also well suited especially for large-scale routine use (Dusi &amp; Avila, 1988; CIP, 1989). Although the APMoV strains Lm and C are serologically different to B and H this is unlikely to affect detection, with polyclonal antibodies raised to each strain detecting all strains using double-antibody sandwich ELISA (Schroeder &amp; Weidemann, 1990).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One-step RT-PCR using the forward and reverse primers Como1F and Como1R for detection of comoviruses may be used followed by sequencing the PCR amplicon (~434 bp) for confirmation of virus identity. The primers were designed using an alignment of RNA-1 sequences from 10 comovirus species available in the GenBank database, including APMoV (Perez-Egusquiza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specific identification without sequencing APMoV nested primer sets 20 and 37 (which produce 128 bp and 391 bp APMoV specific amplicons) (Lee &amp; Rho, 2015) may also be suitable for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Solanaceous hosts (including potato tubers) moved locally or internationally constitute the major pathway for movement of APMoV.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may also constitute a pathway if they are able to retain and transmit the virus for several weeks and escape at import and establish in the field. Worldwide, increasing interest is being shown in Andean root crops and these are often grown in association with, or in the same area as potato. Although they have been shown to be infected with other Andean viruses, they have not yet been shown to be infected with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APMoV usually causes symptoms in potato crops, which may be severe in sensitive potato cultivars. It is considered to be widespread and economically damaging in areas where it occurs, although the direct effects on yield do not appear to have been studied. Furthermore EFSA (2020) considered that any foliar symptoms were likely to affect photosynthesis, and thus yield and/or quality of tubers, but were unable to quantify the magnitude of the effect under conditions in the EPPO region. Similarly, the effect of APMoV on the yield and therefore economic impact on other hosts such as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unknown. In the EPPO region, the only place where </w:t>
      </w:r>
      <w:r>
        <w:rPr>
          <w:rFonts w:ascii="Calibri" w:hAnsi="Calibri" w:eastAsia="Calibri" w:cs="Calibri"/>
          <w:i/>
          <w:iCs/>
          <w:color w:val="000000"/>
          <w:sz w:val="22"/>
          <w:szCs w:val="22"/>
        </w:rPr>
        <w:t xml:space="preserve">S. aethiopicum </w:t>
      </w:r>
      <w:r>
        <w:rPr>
          <w:rFonts w:ascii="Calibri" w:hAnsi="Calibri" w:eastAsia="Calibri" w:cs="Calibri"/>
          <w:color w:val="000000"/>
          <w:sz w:val="22"/>
          <w:szCs w:val="22"/>
        </w:rPr>
        <w:t xml:space="preserve">appears to be grown to a significant extent is South Italy (Anon, 2022). S</w:t>
      </w:r>
      <w:r>
        <w:rPr>
          <w:rFonts w:ascii="Calibri" w:hAnsi="Calibri" w:eastAsia="Calibri" w:cs="Calibri"/>
          <w:i/>
          <w:iCs/>
          <w:color w:val="000000"/>
          <w:sz w:val="22"/>
          <w:szCs w:val="22"/>
        </w:rPr>
        <w:t xml:space="preserve">olanum melongena </w:t>
      </w:r>
      <w:r>
        <w:rPr>
          <w:rFonts w:ascii="Calibri" w:hAnsi="Calibri" w:eastAsia="Calibri" w:cs="Calibri"/>
          <w:color w:val="000000"/>
          <w:sz w:val="22"/>
          <w:szCs w:val="22"/>
        </w:rPr>
        <w:t xml:space="preserve">is widely grown (FAO, 2022).</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APMoV were to be introduced into a country and then established, export of potatoes to countries where it was regulated as a quarantine pest would be affected resulting in further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control depends on the production of high-quality planting material from virus-free nuclear stock and production of certified potatoes in a pest free area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Although the wild stolon forming but non-potato tuber forming species </w:t>
      </w:r>
      <w:r>
        <w:rPr>
          <w:rFonts w:ascii="Calibri" w:hAnsi="Calibri" w:eastAsia="Calibri" w:cs="Calibri"/>
          <w:i/>
          <w:iCs/>
          <w:color w:val="000000"/>
          <w:sz w:val="22"/>
          <w:szCs w:val="22"/>
        </w:rPr>
        <w:t xml:space="preserve">Solanum palustre</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S.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have been reported as resistant to APMoV, opening the possibility for resistance breeding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are obstacles in incorporating this resistance into conventional potato breeding programmes. This is because these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are difficult to cross sexually with cultivated potato. Instead, protoplast fusion with tetraploid potatoes is required in order to create a hexaploid, which can then be used in breeding programmes.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APMoV to establish in the EPPO region. Potato is widely grown and is the main crop at risk along with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melongena</w:t>
      </w:r>
      <w:r>
        <w:rPr>
          <w:rFonts w:ascii="Calibri" w:hAnsi="Calibri" w:eastAsia="Calibri" w:cs="Calibri"/>
          <w:color w:val="000000"/>
          <w:sz w:val="22"/>
          <w:szCs w:val="22"/>
        </w:rPr>
        <w:t xml:space="preserve">. Although EFSA (2020) concluded that APMoV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2022). Once tested and found to be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w:t>
      </w:r>
      <w:r>
        <w:rPr>
          <w:rFonts w:ascii="Calibri" w:hAnsi="Calibri" w:eastAsia="Calibri" w:cs="Calibri"/>
          <w:i/>
          <w:iCs/>
          <w:color w:val="000000"/>
          <w:sz w:val="22"/>
          <w:szCs w:val="22"/>
        </w:rPr>
        <w:t xml:space="preserve">potato </w:t>
      </w:r>
      <w:r>
        <w:rPr>
          <w:rFonts w:ascii="Calibri" w:hAnsi="Calibri" w:eastAsia="Calibri" w:cs="Calibri"/>
          <w:color w:val="000000"/>
          <w:sz w:val="22"/>
          <w:szCs w:val="22"/>
        </w:rPr>
        <w:t xml:space="preserve">(EPPO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APMoV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APMoV does not occur, recommendations are confirmation by detection survey that APMoV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Entry of ware potatoes is also regulated, and import is only permitted from specified countries, which currently does not include countries in Central and South America where APMoV is known to be present. However as long as ware potatoes are not planted and only used for consumption or processing, the ability of APMoV to establish is likely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Also, it should be noted that import of plants for planting of other potential Solanaceae hosts of APMoV, such as </w:t>
      </w:r>
      <w:r>
        <w:rPr>
          <w:rFonts w:ascii="Calibri" w:hAnsi="Calibri" w:eastAsia="Calibri" w:cs="Calibri"/>
          <w:i/>
          <w:iCs/>
          <w:color w:val="000000"/>
          <w:sz w:val="22"/>
          <w:szCs w:val="22"/>
        </w:rPr>
        <w:t xml:space="preserve">Solanum 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other than seeds (APMoV is not known to be seed transmitted), are prohibited in many EPPO countries, as is the case in the EU (EU, 2022).</w:t>
      </w:r>
    </w:p>
    <w:p>
      <w:pPr>
        <w:widowControl w:val="on"/>
        <w:pBdr/>
        <w:spacing w:before="0" w:after="0" w:line="240" w:lineRule="auto"/>
        <w:ind w:left="0" w:right="0"/>
        <w:jc w:val="both"/>
      </w:pPr>
      <w:r>
        <w:rPr>
          <w:rFonts w:ascii="Calibri" w:hAnsi="Calibri" w:eastAsia="Calibri" w:cs="Calibri"/>
          <w:color w:val="000000"/>
          <w:sz w:val="22"/>
          <w:szCs w:val="22"/>
        </w:rPr>
        <w:t xml:space="preserve">The pathway of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is possibly open and the existence of possible vectors in the EU is unknown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Fribourg C, Fox A, Boonham N &amp; Jones RAC (2019) Complete coding sequence of Andean potato mottle virus from a 40-year-old sample from Peru.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Alcalá‑Briseño RI, Lotrakul P &amp; Valverde RA (2019) Genome sequence and phylogenetic analysis of a novel comovirus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(2022)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9029679c414e251f8" w:history="1">
        <w:r>
          <w:rPr>
            <w:rFonts w:ascii="Calibri" w:hAnsi="Calibri" w:eastAsia="Calibri" w:cs="Calibri"/>
            <w:color w:val="0000CC"/>
            <w:sz w:val="22"/>
            <w:szCs w:val="22"/>
            <w:u w:val="single"/>
          </w:rPr>
          <w:t xml:space="preserve">https://en.wikipedia.org/wiki/Solanum_aethiopicum</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Avila AC, Salazar LF, Ortega M &amp; Daniels J (1984) A new strain of Andean potato mottle virus from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997-998.</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Brioso PST, Pimentel JP, Louro RP, Kitajima EW &amp; Oliveira DE (1993) 'Andean potato mottle virus': Caracterização de uma estirpe infetando naturalmente berinjela (Solanum melongena) [Andean potato mottle virus ­characterization of a strain naturally infecting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526-533.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(1989) </w:t>
      </w:r>
      <w:r>
        <w:rPr>
          <w:rFonts w:ascii="Calibri" w:hAnsi="Calibri" w:eastAsia="Calibri" w:cs="Calibri"/>
          <w:i/>
          <w:iCs/>
          <w:color w:val="000000"/>
          <w:sz w:val="22"/>
          <w:szCs w:val="22"/>
        </w:rPr>
        <w:t xml:space="preserve">Annual Report, International Potato Center (CIP), Lima, Peru</w:t>
      </w:r>
      <w:r>
        <w:rPr>
          <w:rFonts w:ascii="Calibri" w:hAnsi="Calibri" w:eastAsia="Calibri" w:cs="Calibri"/>
          <w:color w:val="000000"/>
          <w:sz w:val="22"/>
          <w:szCs w:val="22"/>
        </w:rPr>
        <w:t xml:space="preserve">, p. 59. Available at </w:t>
      </w:r>
      <w:hyperlink r:id="rId8099679c414e253ab" w:history="1">
        <w:r>
          <w:rPr>
            <w:rFonts w:ascii="Calibri" w:hAnsi="Calibri" w:eastAsia="Calibri" w:cs="Calibri"/>
            <w:color w:val="0000CC"/>
            <w:sz w:val="22"/>
            <w:szCs w:val="22"/>
            <w:u w:val="single"/>
          </w:rPr>
          <w:t xml:space="preserve">https://cgspace.cgiar.org/handle/10568/109437</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1099-1109.</w:t>
      </w:r>
    </w:p>
    <w:p>
      <w:pPr>
        <w:widowControl w:val="on"/>
        <w:pBdr/>
        <w:spacing w:before="220" w:after="220" w:line="240" w:lineRule="auto"/>
        <w:ind w:left="0" w:right="0"/>
        <w:jc w:val="left"/>
      </w:pPr>
      <w:r>
        <w:rPr>
          <w:rFonts w:ascii="Calibri" w:hAnsi="Calibri" w:eastAsia="Calibri" w:cs="Calibri"/>
          <w:color w:val="000000"/>
          <w:sz w:val="22"/>
          <w:szCs w:val="22"/>
        </w:rPr>
        <w:t xml:space="preserve">Coco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 AM &amp; Banse JH (1982) Determinación de virus en el germoplasma chileno de papas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[Determination of viruses in the Chilean germplasm of potatoes Solanum sp.] </w:t>
      </w:r>
      <w:r>
        <w:rPr>
          <w:rFonts w:ascii="Calibri" w:hAnsi="Calibri" w:eastAsia="Calibri" w:cs="Calibri"/>
          <w:i/>
          <w:iCs/>
          <w:color w:val="000000"/>
          <w:sz w:val="22"/>
          <w:szCs w:val="22"/>
        </w:rPr>
        <w:t xml:space="preserve">Agro Sur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84-89.  </w:t>
      </w:r>
    </w:p>
    <w:p>
      <w:pPr>
        <w:widowControl w:val="on"/>
        <w:pBdr/>
        <w:spacing w:before="220" w:after="220" w:line="240" w:lineRule="auto"/>
        <w:ind w:left="0" w:right="0"/>
        <w:jc w:val="left"/>
      </w:pPr>
      <w:r>
        <w:rPr>
          <w:rFonts w:ascii="Calibri" w:hAnsi="Calibri" w:eastAsia="Calibri" w:cs="Calibri"/>
          <w:color w:val="000000"/>
          <w:sz w:val="22"/>
          <w:szCs w:val="22"/>
        </w:rPr>
        <w:t xml:space="preserve">Dusi AN, Avila AC (1988) Purificação e sorologia do vírus do mosqueado andino da batata (APMV) por ELISA direto e indireto. [Purification and serology of Andean potato mottle virus (APMV) by direct and indirect ELISA].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389-391.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3898679c414e255b3"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5155679c414e2562e"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626679c414e256a0"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9726679c414e2571b"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4587679c414e257aa"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8830679c414e25829"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1903679c414e258a8"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6932679c414e258e8"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3833679c414e25929"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(2022) FAOSTAT.  Crop and livestock statistics.  </w:t>
      </w:r>
      <w:hyperlink r:id="rId4347679c414e2596c" w:history="1">
        <w:r>
          <w:rPr>
            <w:rFonts w:ascii="Calibri" w:hAnsi="Calibri" w:eastAsia="Calibri" w:cs="Calibri"/>
            <w:color w:val="0000CC"/>
            <w:sz w:val="22"/>
            <w:szCs w:val="22"/>
            <w:u w:val="single"/>
          </w:rPr>
          <w:t xml:space="preserve">https://www.fao.org/faostat/en/#data/QCL</w:t>
        </w:r>
      </w:hyperlink>
      <w:r>
        <w:rPr>
          <w:rFonts w:ascii="Calibri" w:hAnsi="Calibri" w:eastAsia="Calibri" w:cs="Calibri"/>
          <w:color w:val="000000"/>
          <w:sz w:val="22"/>
          <w:szCs w:val="22"/>
        </w:rPr>
        <w:t xml:space="preserve"> [accessed on 6 November]</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Jones RAC (1981) Andean potato mottle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 77. APS Press, St Paul, USA. Available at </w:t>
      </w:r>
      <w:hyperlink r:id="rId7131679c414e25a0e"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21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Andean potato mottle, a new member of the Cowpea mosaic virus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969-974.  </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2168679c414e25aad"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JP, Gergerich RC &amp; Scott HA (1987) Beetle transmission of plant viruses.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Gergerich RC &amp; Scott HA (1996) Comoviruses: Transmission, Epidemiology, and Control. In: Harrison BD, Murant AF (eds) The Plant Viruses, 77–98. Springer New York, USA.  </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ICTV master species list 2021 v2. International Committee on Taxonomy of Viruses. </w:t>
      </w:r>
      <w:hyperlink r:id="rId2439679c414e25b7c"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Secoviridae. Available at </w:t>
      </w:r>
      <w:hyperlink r:id="rId7044679c414e25bcd"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(2022c) The ICTV Report on Virus Classification and Taxon Nomenclature: </w:t>
      </w:r>
      <w:r>
        <w:rPr>
          <w:rFonts w:ascii="Calibri" w:hAnsi="Calibri" w:eastAsia="Calibri" w:cs="Calibri"/>
          <w:i/>
          <w:iCs/>
          <w:color w:val="000000"/>
          <w:sz w:val="22"/>
          <w:szCs w:val="22"/>
        </w:rPr>
        <w:t xml:space="preserve">Comovirus.</w:t>
      </w:r>
      <w:r>
        <w:rPr>
          <w:rFonts w:ascii="Calibri" w:hAnsi="Calibri" w:eastAsia="Calibri" w:cs="Calibri"/>
          <w:color w:val="000000"/>
          <w:sz w:val="22"/>
          <w:szCs w:val="22"/>
        </w:rPr>
        <w:t xml:space="preserve"> Available at </w:t>
      </w:r>
      <w:hyperlink r:id="rId9691679c414e25c29" w:history="1">
        <w:r>
          <w:rPr>
            <w:rFonts w:ascii="Calibri" w:hAnsi="Calibri" w:eastAsia="Calibri" w:cs="Calibri"/>
            <w:color w:val="0000CC"/>
            <w:sz w:val="22"/>
            <w:szCs w:val="22"/>
            <w:u w:val="single"/>
          </w:rPr>
          <w:t xml:space="preserve">https://ictv.global/report/chapter/secoviridae/secoviridae/comovirus</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No 2, Potato Virus and Virus-Like Diseases, 5-6. In: Barnett OW, Tolin SA (eds) Plant Virus Slide Series. Clemson University, Clemson, South Carolina, USA: College of Agricultural Sciences.</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Ribeiro R de LD, Lin MT, Ribeiro MISD, Kimura 0, Costa CL &amp; Pimentel JP (1984) Lista comentada de viIrus e organismos do tipo micoplasma em plantas cultivadase silvestres do Estado do Rio de Janeiro [Annotated list of viruses and mycoplasma-like organisms in wild cultivated plants of the State of Rio de Janeiro].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607-625.</w:t>
      </w:r>
    </w:p>
    <w:p>
      <w:pPr>
        <w:widowControl w:val="on"/>
        <w:pBdr/>
        <w:spacing w:before="220" w:after="220" w:line="240" w:lineRule="auto"/>
        <w:ind w:left="0" w:right="0"/>
        <w:jc w:val="left"/>
      </w:pPr>
      <w:r>
        <w:rPr>
          <w:rFonts w:ascii="Calibri" w:hAnsi="Calibri" w:eastAsia="Calibri" w:cs="Calibri"/>
          <w:color w:val="000000"/>
          <w:sz w:val="22"/>
          <w:szCs w:val="22"/>
        </w:rPr>
        <w:t xml:space="preserve">Krengiel R, Vicente ACP, Weyne M, Shindo N, Brioso PST, Felix DB, Villaroel R, Oliveira DE de &amp; Timmerman B (1993) Molecular cloning and sequence analysis of a segment from Andean potato mottle virus B RNA encoding the putative RNA polymerase.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5378679c414e25dab"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18 October 2022].    </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w:t>
      </w:r>
      <w:hyperlink r:id="rId7513679c414e25df1"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Rho JY (2015) Development of a PCR diagnostic system for detecting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associated with potato quarantine in Korea.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546–550.</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4635679c414e25f58"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Perez-Egusquiza Z, Tang JZ, Ward LI &amp; Fletcher JD (2014) The truth about Pea mild mosaic virus.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Lima, Peru: International Potato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Particle properties and strains of Andean potato mottle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Krengiel R, Brioso PST, Vicente ACP, Weyne M, Oliveira DE &amp; Timmerman B (1992) Complete nucleotide sequence of the 22 kDa coat protein of Andean potato mottle virus.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Vicente ACP, Krengiel R &amp; Oliveira DE (1993) Nucleotide sequence analysis of an Andean potato mottle virus middle component.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Souza-Dias JAC, Scagliusi SM &amp; Costa AS (1994) Isalado do Andean potato mottle virus (APMV) ocorrendo naturalmente em Joa’ na Estação Experimental de Itararé (EEI) não infectou variedades de batata do local. [An isolate of Andean potato mottle virus (APMV) occurring naturally in solanaceous weed at the Itarare Experimental Station (EEI) did not infect varieties of local growing potato varieties].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Incidence and altitudinal distribution of 13 viruses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crops in Costa Rica. (Incidencia y distribución altitudinal de 13 virus en cultivos de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(Solanaceae) en Costa Rica).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Brigneti G, Salazar LF, Pehu E &amp; Gibson RW (1992) Interactions of the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of the Etuberosa group and nine potato-infecting viruses and a viroid.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Valverde RA, Black LL &amp; Dufresne DJ (1995) A comovirus affecting tabasco pepper in Central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(1979) AAB description of plant viruses. Available at </w:t>
      </w:r>
      <w:hyperlink r:id="rId7971679c414e2640e" w:history="1">
        <w:r>
          <w:rPr>
            <w:rFonts w:ascii="Calibri" w:hAnsi="Calibri" w:eastAsia="Calibri" w:cs="Calibri"/>
            <w:color w:val="0000CC"/>
            <w:sz w:val="22"/>
            <w:szCs w:val="22"/>
            <w:u w:val="single"/>
          </w:rPr>
          <w:t xml:space="preserve">https://www.dpvweb.net/dpv/showdpv/?dpvno=203</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w:t>
      </w:r>
      <w:hyperlink r:id="rId9182679c414e2644e" w:history="1">
        <w:r>
          <w:rPr>
            <w:rFonts w:ascii="Calibri" w:hAnsi="Calibri" w:eastAsia="Calibri" w:cs="Calibri"/>
            <w:color w:val="0000CC"/>
            <w:sz w:val="22"/>
            <w:szCs w:val="22"/>
            <w:u w:val="single"/>
          </w:rPr>
          <w:t xml:space="preserve">https://www.cabidigitallibrary.org/doi/full/10.1079/cabicompendium.42520</w:t>
        </w:r>
      </w:hyperlink>
      <w:r>
        <w:rPr>
          <w:rFonts w:ascii="Calibri" w:hAnsi="Calibri" w:eastAsia="Calibri" w:cs="Calibri"/>
          <w:color w:val="000000"/>
          <w:sz w:val="22"/>
          <w:szCs w:val="22"/>
        </w:rPr>
        <w:t xml:space="preserve"> [accessed on 3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J Kreuze (CIP, Peru), L Salazar (formerly CIP, Peru) and J Souza-Dias (IAC,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Comovirus andesense</w:t>
      </w:r>
      <w:r>
        <w:rPr>
          <w:rFonts w:ascii="Calibri" w:hAnsi="Calibri" w:eastAsia="Calibri" w:cs="Calibri"/>
          <w:color w:val="000000"/>
          <w:sz w:val="22"/>
          <w:szCs w:val="22"/>
        </w:rPr>
        <w:t xml:space="preserve">. EPPO datasheets on pests recommended for regulation. Available online. </w:t>
      </w:r>
      <w:hyperlink r:id="rId7481679c414e265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1145679c414e26698"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79929760" name="name2186679c414e267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07679c414e26730"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691089">
    <w:multiLevelType w:val="hybridMultilevel"/>
    <w:lvl w:ilvl="0" w:tplc="81275394">
      <w:start w:val="1"/>
      <w:numFmt w:val="decimal"/>
      <w:lvlText w:val="%1."/>
      <w:lvlJc w:val="left"/>
      <w:pPr>
        <w:ind w:left="720" w:hanging="360"/>
      </w:pPr>
    </w:lvl>
    <w:lvl w:ilvl="1" w:tplc="81275394" w:tentative="1">
      <w:start w:val="1"/>
      <w:numFmt w:val="lowerLetter"/>
      <w:lvlText w:val="%2."/>
      <w:lvlJc w:val="left"/>
      <w:pPr>
        <w:ind w:left="1440" w:hanging="360"/>
      </w:pPr>
    </w:lvl>
    <w:lvl w:ilvl="2" w:tplc="81275394" w:tentative="1">
      <w:start w:val="1"/>
      <w:numFmt w:val="lowerRoman"/>
      <w:lvlText w:val="%3."/>
      <w:lvlJc w:val="right"/>
      <w:pPr>
        <w:ind w:left="2160" w:hanging="180"/>
      </w:pPr>
    </w:lvl>
    <w:lvl w:ilvl="3" w:tplc="81275394" w:tentative="1">
      <w:start w:val="1"/>
      <w:numFmt w:val="decimal"/>
      <w:lvlText w:val="%4."/>
      <w:lvlJc w:val="left"/>
      <w:pPr>
        <w:ind w:left="2880" w:hanging="360"/>
      </w:pPr>
    </w:lvl>
    <w:lvl w:ilvl="4" w:tplc="81275394" w:tentative="1">
      <w:start w:val="1"/>
      <w:numFmt w:val="lowerLetter"/>
      <w:lvlText w:val="%5."/>
      <w:lvlJc w:val="left"/>
      <w:pPr>
        <w:ind w:left="3600" w:hanging="360"/>
      </w:pPr>
    </w:lvl>
    <w:lvl w:ilvl="5" w:tplc="81275394" w:tentative="1">
      <w:start w:val="1"/>
      <w:numFmt w:val="lowerRoman"/>
      <w:lvlText w:val="%6."/>
      <w:lvlJc w:val="right"/>
      <w:pPr>
        <w:ind w:left="4320" w:hanging="180"/>
      </w:pPr>
    </w:lvl>
    <w:lvl w:ilvl="6" w:tplc="81275394" w:tentative="1">
      <w:start w:val="1"/>
      <w:numFmt w:val="decimal"/>
      <w:lvlText w:val="%7."/>
      <w:lvlJc w:val="left"/>
      <w:pPr>
        <w:ind w:left="5040" w:hanging="360"/>
      </w:pPr>
    </w:lvl>
    <w:lvl w:ilvl="7" w:tplc="81275394" w:tentative="1">
      <w:start w:val="1"/>
      <w:numFmt w:val="lowerLetter"/>
      <w:lvlText w:val="%8."/>
      <w:lvlJc w:val="left"/>
      <w:pPr>
        <w:ind w:left="5760" w:hanging="360"/>
      </w:pPr>
    </w:lvl>
    <w:lvl w:ilvl="8" w:tplc="81275394" w:tentative="1">
      <w:start w:val="1"/>
      <w:numFmt w:val="lowerRoman"/>
      <w:lvlText w:val="%9."/>
      <w:lvlJc w:val="right"/>
      <w:pPr>
        <w:ind w:left="6480" w:hanging="180"/>
      </w:pPr>
    </w:lvl>
  </w:abstractNum>
  <w:abstractNum w:abstractNumId="22691088">
    <w:multiLevelType w:val="hybridMultilevel"/>
    <w:lvl w:ilvl="0" w:tplc="511546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691088">
    <w:abstractNumId w:val="22691088"/>
  </w:num>
  <w:num w:numId="22691089">
    <w:abstractNumId w:val="226910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0537815" Type="http://schemas.microsoft.com/office/2011/relationships/commentsExtended" Target="commentsExtended.xml"/><Relationship Id="rId933219596" Type="http://schemas.microsoft.com/office/2011/relationships/people" Target="people.xml"/><Relationship Id="rId2707679c414e22884" Type="http://schemas.openxmlformats.org/officeDocument/2006/relationships/hyperlink" Target="https://gd.eppo.int/taxon/APMOV0/" TargetMode="External"/><Relationship Id="rId8972679c414e228eb" Type="http://schemas.openxmlformats.org/officeDocument/2006/relationships/hyperlink" Target="https://gd.eppo.int/taxon/APMOV0/categorization" TargetMode="External"/><Relationship Id="rId7274679c414e24971" Type="http://schemas.openxmlformats.org/officeDocument/2006/relationships/hyperlink" Target="https://www.ncbi.nlm.nih.gov/nuccore/?term=andean+potato+mottle+virus" TargetMode="External"/><Relationship Id="rId9029679c414e251f8" Type="http://schemas.openxmlformats.org/officeDocument/2006/relationships/hyperlink" Target="https://en.wikipedia.org/wiki/Solanum_aethiopicum" TargetMode="External"/><Relationship Id="rId8099679c414e253ab" Type="http://schemas.openxmlformats.org/officeDocument/2006/relationships/hyperlink" Target="https://cgspace.cgiar.org/handle/10568/109437" TargetMode="External"/><Relationship Id="rId3898679c414e255b3" Type="http://schemas.openxmlformats.org/officeDocument/2006/relationships/hyperlink" Target="https://doi.org/10.2903/j.efsa.2020.5853" TargetMode="External"/><Relationship Id="rId5155679c414e2562e" Type="http://schemas.openxmlformats.org/officeDocument/2006/relationships/hyperlink" Target="https://gd.eppo.int/download/standard/76/pm3-071-1-en.pdf" TargetMode="External"/><Relationship Id="rId1626679c414e256a0" Type="http://schemas.openxmlformats.org/officeDocument/2006/relationships/hyperlink" Target="https://gd.eppo.int/download/standard/243/pm8-001-2-en.pdf%20" TargetMode="External"/><Relationship Id="rId9726679c414e2571b" Type="http://schemas.openxmlformats.org/officeDocument/2006/relationships/hyperlink" Target="https://gd.eppo.int/download/standard/26/pm3-021-3-en.pdf" TargetMode="External"/><Relationship Id="rId4587679c414e257aa" Type="http://schemas.openxmlformats.org/officeDocument/2006/relationships/hyperlink" Target="https://gd.eppo.int/download/standard/66/pm3-061-2-en.pdf" TargetMode="External"/><Relationship Id="rId8830679c414e25829" Type="http://schemas.openxmlformats.org/officeDocument/2006/relationships/hyperlink" Target="https://gd.eppo.int/download/standard/67/pm3-062-3-en.pdf" TargetMode="External"/><Relationship Id="rId1903679c414e258a8" Type="http://schemas.openxmlformats.org/officeDocument/2006/relationships/hyperlink" Target="https://gd.eppo.int/download/standard/68/pm3-063-3-en.pdf" TargetMode="External"/><Relationship Id="rId6932679c414e258e8" Type="http://schemas.openxmlformats.org/officeDocument/2006/relationships/hyperlink" Target="https://www.eppo.int/ACTIVITIES/plant_quarantine/A1_list" TargetMode="External"/><Relationship Id="rId3833679c414e25929"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4347679c414e2596c" Type="http://schemas.openxmlformats.org/officeDocument/2006/relationships/hyperlink" Target="https://www.fao.org/faostat/en/%23data/QCL" TargetMode="External"/><Relationship Id="rId7131679c414e25a0e" Type="http://schemas.openxmlformats.org/officeDocument/2006/relationships/hyperlink" Target="https://pdf.usaid.gov/pdf_docs/PNABD692.pdf" TargetMode="External"/><Relationship Id="rId2168679c414e25aad" Type="http://schemas.openxmlformats.org/officeDocument/2006/relationships/hyperlink" Target="https://doi.org/10.21223/P3/YFHLQU" TargetMode="External"/><Relationship Id="rId2439679c414e25b7c" Type="http://schemas.openxmlformats.org/officeDocument/2006/relationships/hyperlink" Target="https://ictv.global/msl" TargetMode="External"/><Relationship Id="rId7044679c414e25bcd" Type="http://schemas.openxmlformats.org/officeDocument/2006/relationships/hyperlink" Target="https://ictv.global/report/chapter/secoviridae/secoviridae" TargetMode="External"/><Relationship Id="rId9691679c414e25c29" Type="http://schemas.openxmlformats.org/officeDocument/2006/relationships/hyperlink" Target="https://ictv.global/report/chapter/secoviridae/secoviridae/comovirus" TargetMode="External"/><Relationship Id="rId5378679c414e25dab" Type="http://schemas.openxmlformats.org/officeDocument/2006/relationships/hyperlink" Target="https://link.springer.com/content/pdf/10.1007%2F978-3-030-28683-5_11.pdf" TargetMode="External"/><Relationship Id="rId7513679c414e25df1" Type="http://schemas.openxmlformats.org/officeDocument/2006/relationships/hyperlink" Target="http://potpathodiv.org/static/papers/2_Resultados_Viroma%20de%20la%20Papa_Marzo%202019_(SFD).pdf" TargetMode="External"/><Relationship Id="rId4635679c414e25f58" Type="http://schemas.openxmlformats.org/officeDocument/2006/relationships/hyperlink" Target="https://repositorio.uc.cl/handle/11534/23343" TargetMode="External"/><Relationship Id="rId7971679c414e2640e" Type="http://schemas.openxmlformats.org/officeDocument/2006/relationships/hyperlink" Target="https://www.dpvweb.net/dpv/showdpv/?dpvno=203" TargetMode="External"/><Relationship Id="rId9182679c414e2644e" Type="http://schemas.openxmlformats.org/officeDocument/2006/relationships/hyperlink" Target="https://www.cabidigitallibrary.org/doi/full/10.1079/cabicompendium.42520" TargetMode="External"/><Relationship Id="rId7481679c414e26523" Type="http://schemas.openxmlformats.org/officeDocument/2006/relationships/hyperlink" Target="https://gd.eppo.int" TargetMode="External"/><Relationship Id="rId1145679c414e26698" Type="http://schemas.openxmlformats.org/officeDocument/2006/relationships/hyperlink" Target="https://doi.org/10.1111/j.1365-2338.1984.tb01975.x" TargetMode="External"/><Relationship Id="rId8441679c414e2422a" Type="http://schemas.openxmlformats.org/officeDocument/2006/relationships/image" Target="media/imgrId8441679c414e2422a.jpg"/><Relationship Id="rId2007679c414e26730" Type="http://schemas.openxmlformats.org/officeDocument/2006/relationships/image" Target="media/imgrId2007679c414e267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