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Lespedeza cuneata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2020-04-23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Lespedeza cuneata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(Dumont de Courset) G. Don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Fabids: Fabales: Fabaceae: Papilionoideae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Anthyllis cuneata</w:t>
            </w:r>
            <w:r>
              <w:rPr>
                <w:rFonts w:ascii="Calibri" w:hAnsi="Calibri" w:eastAsia="Calibri" w:cs="Calibri"/>
                <w:color w:val="000000"/>
                <w:position w:val="-3"/>
                <w:sz w:val="22"/>
                <w:szCs w:val="22"/>
              </w:rPr>
              <w:t xml:space="preserve"> Dumont de Courset, </w:t>
            </w:r>
            <w:r>
              <w:rPr>
                <w:rFonts w:ascii="Calibri" w:hAnsi="Calibri" w:eastAsia="Calibri" w:cs="Calibri"/>
                <w:i/>
                <w:iCs/>
                <w:color w:val="000000"/>
                <w:position w:val="-3"/>
                <w:sz w:val="22"/>
                <w:szCs w:val="22"/>
              </w:rPr>
              <w:t xml:space="preserve">Aspalathus cuneata</w:t>
            </w:r>
            <w:r>
              <w:rPr>
                <w:rFonts w:ascii="Calibri" w:hAnsi="Calibri" w:eastAsia="Calibri" w:cs="Calibri"/>
                <w:color w:val="000000"/>
                <w:position w:val="-3"/>
                <w:sz w:val="22"/>
                <w:szCs w:val="22"/>
              </w:rPr>
              <w:t xml:space="preserve"> (Dumont de Courset) G. Don, </w:t>
            </w:r>
            <w:r>
              <w:rPr>
                <w:rFonts w:ascii="Calibri" w:hAnsi="Calibri" w:eastAsia="Calibri" w:cs="Calibri"/>
                <w:i/>
                <w:iCs/>
                <w:color w:val="000000"/>
                <w:position w:val="-3"/>
                <w:sz w:val="22"/>
                <w:szCs w:val="22"/>
              </w:rPr>
              <w:t xml:space="preserve">Hedysarum sericeum</w:t>
            </w:r>
            <w:r>
              <w:rPr>
                <w:rFonts w:ascii="Calibri" w:hAnsi="Calibri" w:eastAsia="Calibri" w:cs="Calibri"/>
                <w:color w:val="000000"/>
                <w:position w:val="-3"/>
                <w:sz w:val="22"/>
                <w:szCs w:val="22"/>
              </w:rPr>
              <w:t xml:space="preserve"> Thunberg, </w:t>
            </w:r>
            <w:r>
              <w:rPr>
                <w:rFonts w:ascii="Calibri" w:hAnsi="Calibri" w:eastAsia="Calibri" w:cs="Calibri"/>
                <w:i/>
                <w:iCs/>
                <w:color w:val="000000"/>
                <w:position w:val="-3"/>
                <w:sz w:val="22"/>
                <w:szCs w:val="22"/>
              </w:rPr>
              <w:t xml:space="preserve">Lespedeza argyraea</w:t>
            </w:r>
            <w:r>
              <w:rPr>
                <w:rFonts w:ascii="Calibri" w:hAnsi="Calibri" w:eastAsia="Calibri" w:cs="Calibri"/>
                <w:color w:val="000000"/>
                <w:position w:val="-3"/>
                <w:sz w:val="22"/>
                <w:szCs w:val="22"/>
              </w:rPr>
              <w:t xml:space="preserve"> Siebold &amp; Zuccarini, </w:t>
            </w:r>
            <w:r>
              <w:rPr>
                <w:rFonts w:ascii="Calibri" w:hAnsi="Calibri" w:eastAsia="Calibri" w:cs="Calibri"/>
                <w:i/>
                <w:iCs/>
                <w:color w:val="000000"/>
                <w:position w:val="-3"/>
                <w:sz w:val="22"/>
                <w:szCs w:val="22"/>
              </w:rPr>
              <w:t xml:space="preserve">Lespedeza juncea var. sericea</w:t>
            </w:r>
            <w:r>
              <w:rPr>
                <w:rFonts w:ascii="Calibri" w:hAnsi="Calibri" w:eastAsia="Calibri" w:cs="Calibri"/>
                <w:color w:val="000000"/>
                <w:position w:val="-3"/>
                <w:sz w:val="22"/>
                <w:szCs w:val="22"/>
              </w:rPr>
              <w:t xml:space="preserve"> (Thunberg) Lace &amp; Hauech, </w:t>
            </w:r>
            <w:r>
              <w:rPr>
                <w:rFonts w:ascii="Calibri" w:hAnsi="Calibri" w:eastAsia="Calibri" w:cs="Calibri"/>
                <w:i/>
                <w:iCs/>
                <w:color w:val="000000"/>
                <w:position w:val="-3"/>
                <w:sz w:val="22"/>
                <w:szCs w:val="22"/>
              </w:rPr>
              <w:t xml:space="preserve">Lespedeza sericea var. latifolia</w:t>
            </w:r>
            <w:r>
              <w:rPr>
                <w:rFonts w:ascii="Calibri" w:hAnsi="Calibri" w:eastAsia="Calibri" w:cs="Calibri"/>
                <w:color w:val="000000"/>
                <w:position w:val="-3"/>
                <w:sz w:val="22"/>
                <w:szCs w:val="22"/>
              </w:rPr>
              <w:t xml:space="preserve"> Maximowcz, </w:t>
            </w:r>
            <w:r>
              <w:rPr>
                <w:rFonts w:ascii="Calibri" w:hAnsi="Calibri" w:eastAsia="Calibri" w:cs="Calibri"/>
                <w:i/>
                <w:iCs/>
                <w:color w:val="000000"/>
                <w:position w:val="-3"/>
                <w:sz w:val="22"/>
                <w:szCs w:val="22"/>
              </w:rPr>
              <w:t xml:space="preserve">Lespedeza sericea</w:t>
            </w:r>
            <w:r>
              <w:rPr>
                <w:rFonts w:ascii="Calibri" w:hAnsi="Calibri" w:eastAsia="Calibri" w:cs="Calibri"/>
                <w:color w:val="000000"/>
                <w:position w:val="-3"/>
                <w:sz w:val="22"/>
                <w:szCs w:val="22"/>
              </w:rPr>
              <w:t xml:space="preserve"> (Thunberg) Miquel</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Chinese bush clover, Chinese lespedeza, Siberian lespedeza (US), bush clover, perennial lespedeza (US), sericea lespedeza (US), silky bush clover</w:t>
            </w:r>
            <w:hyperlink r:id="rId2433669ec052d6bfd"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IAS of Union concern</w:t>
            </w:r>
            <w:hyperlink r:id="rId6970669ec052d6c6c"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LESCU</w:t>
            </w:r>
          </w:p>
        </w:tc>
        <w:tc>
          <w:tcPr>
            <w:tcW w:w="2000" w:type="pct"/>
            <w:tcMar>
              <w:top w:w="15" w:type="dxa"/>
              <w:left w:w="15" w:type="dxa"/>
              <w:bottom w:w="15" w:type="dxa"/>
              <w:right w:w="15" w:type="dxa"/>
            </w:tcMar>
            <w:vAlign w:val="center"/>
          </w:tcPr>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History of introduction and spread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Lespedeza cuneata</w:t>
      </w:r>
      <w:r>
        <w:rPr>
          <w:rFonts w:ascii="Calibri" w:hAnsi="Calibri" w:eastAsia="Calibri" w:cs="Calibri"/>
          <w:color w:val="000000"/>
          <w:sz w:val="22"/>
          <w:szCs w:val="22"/>
        </w:rPr>
        <w:t xml:space="preserve"> has a native distribution to temperate and tropical Asia and Australasia (Harden, 2001).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has been introduced into South Africa but little information is available on its occurrence. </w:t>
      </w:r>
      <w:r>
        <w:rPr>
          <w:rFonts w:ascii="Calibri" w:hAnsi="Calibri" w:eastAsia="Calibri" w:cs="Calibri"/>
          <w:i/>
          <w:iCs/>
          <w:color w:val="000000"/>
          <w:sz w:val="22"/>
          <w:szCs w:val="22"/>
        </w:rPr>
        <w:t xml:space="preserve">L. cuneat</w:t>
      </w:r>
      <w:r>
        <w:rPr>
          <w:rFonts w:ascii="Calibri" w:hAnsi="Calibri" w:eastAsia="Calibri" w:cs="Calibri"/>
          <w:color w:val="000000"/>
          <w:sz w:val="22"/>
          <w:szCs w:val="22"/>
        </w:rPr>
        <w:t xml:space="preserve">a is not native to North America. It was initially planted in the USA in 1896 at the North Carolina Agricultural Experiment Station. In the 1920s and 1930s,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was grown and planted for erosion control and mine reclamation but was not widely utilized as a pasture species until the 1940s. As of 2009,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was known outside of cultivation as far north as New Jersey and Michigan, as far south as Florida and Texas, and as far west as Nebraska and Oklahoma.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populations are also reported in Hawaii. According to the Colorado Weed Management Association,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is either absent or very limited in that state. The Southeastern Exotic Pest Plant Council reports that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is especially common in the Piedmont and Coastal Plain regions.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Distribution</w:t>
      </w:r>
    </w:p>
    <w:p>
      <w:r>
        <w:drawing>
          <wp:inline distT="0" distB="0" distL="0" distR="0">
            <wp:extent cx="6120000" cy="3067200"/>
            <wp:docPr id="91016267" name="name5157669ec052d7f5b" descr="LESC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CU_distribution_map.jpg"/>
                    <pic:cNvPicPr/>
                  </pic:nvPicPr>
                  <pic:blipFill>
                    <a:blip r:embed="rId3587669ec052d7f5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Afghanistan, Bhutan, East Timor, India, Indonesia, Japan, Korea, Republic, Laos, Malaysia, Nepal, Pakistan, Philippines,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Mexico, United States of America (Alabama, Arkansas, Florida, Georgia, Indiana, Kansas, Kentucky, Louisiana, Mississippi, Missouri, New Jersey, North Carolina, Ohio, Oklahoma, Pennsylvania, South Carolina, Tennessee, Texas, Virginia, West Virginia)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Dominican Republic</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Plant type </w:t>
      </w:r>
    </w:p>
    <w:p>
      <w:pPr>
        <w:widowControl w:val="on"/>
        <w:pBdr/>
        <w:spacing w:before="220" w:after="220" w:line="240" w:lineRule="auto"/>
        <w:ind w:left="0" w:right="0"/>
        <w:jc w:val="both"/>
      </w:pPr>
      <w:r>
        <w:rPr>
          <w:rFonts w:ascii="Calibri" w:hAnsi="Calibri" w:eastAsia="Calibri" w:cs="Calibri"/>
          <w:color w:val="000000"/>
          <w:sz w:val="22"/>
          <w:szCs w:val="22"/>
        </w:rPr>
        <w:t xml:space="preserve">Erect or sub-erect perennial herbaceous legume.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Description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cuneata </w:t>
      </w:r>
      <w:r>
        <w:rPr>
          <w:rFonts w:ascii="Calibri" w:hAnsi="Calibri" w:eastAsia="Calibri" w:cs="Calibri"/>
          <w:color w:val="000000"/>
          <w:sz w:val="22"/>
          <w:szCs w:val="22"/>
        </w:rPr>
        <w:t xml:space="preserve">is a long-lived perennial or subshrub, growing to a height of 0.5–1 m. The plant produces trifoliate leaves along the entire stem, which are more crowded than those of </w:t>
      </w:r>
      <w:r>
        <w:rPr>
          <w:rFonts w:ascii="Calibri" w:hAnsi="Calibri" w:eastAsia="Calibri" w:cs="Calibri"/>
          <w:i/>
          <w:iCs/>
          <w:color w:val="000000"/>
          <w:sz w:val="22"/>
          <w:szCs w:val="22"/>
        </w:rPr>
        <w:t xml:space="preserve">Lespedeza juncea</w:t>
      </w:r>
      <w:r>
        <w:rPr>
          <w:rFonts w:ascii="Calibri" w:hAnsi="Calibri" w:eastAsia="Calibri" w:cs="Calibri"/>
          <w:color w:val="000000"/>
          <w:sz w:val="22"/>
          <w:szCs w:val="22"/>
        </w:rPr>
        <w:t xml:space="preserve"> s.s. (Pramanik &amp; Thothathri, 1983); stems can be coarse or fine, depending on the cultivar (Hoveland &amp; Donnelly, 1985). Leaflets are long, narrow and indented at the end; one of the key features that has been used to distinguish</w:t>
      </w:r>
      <w:r>
        <w:rPr>
          <w:rFonts w:ascii="Calibri" w:hAnsi="Calibri" w:eastAsia="Calibri" w:cs="Calibri"/>
          <w:i/>
          <w:iCs/>
          <w:color w:val="000000"/>
          <w:sz w:val="22"/>
          <w:szCs w:val="22"/>
        </w:rPr>
        <w:t xml:space="preserve"> L. cuneata </w:t>
      </w:r>
      <w:r>
        <w:rPr>
          <w:rFonts w:ascii="Calibri" w:hAnsi="Calibri" w:eastAsia="Calibri" w:cs="Calibri"/>
          <w:color w:val="000000"/>
          <w:sz w:val="22"/>
          <w:szCs w:val="22"/>
        </w:rPr>
        <w:t xml:space="preserve">from </w:t>
      </w:r>
      <w:r>
        <w:rPr>
          <w:rFonts w:ascii="Calibri" w:hAnsi="Calibri" w:eastAsia="Calibri" w:cs="Calibri"/>
          <w:i/>
          <w:iCs/>
          <w:color w:val="000000"/>
          <w:sz w:val="22"/>
          <w:szCs w:val="22"/>
        </w:rPr>
        <w:t xml:space="preserve">L. juncea</w:t>
      </w:r>
      <w:r>
        <w:rPr>
          <w:rFonts w:ascii="Calibri" w:hAnsi="Calibri" w:eastAsia="Calibri" w:cs="Calibri"/>
          <w:color w:val="000000"/>
          <w:sz w:val="22"/>
          <w:szCs w:val="22"/>
        </w:rPr>
        <w:t xml:space="preserve"> s.s. is the length to width ratio of the leaflets (Pramanik &amp; Thothathri, 1983; Flora of China 2010), with the narrower-leafletted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showing ratios between 4:1 and 6:1, but </w:t>
      </w:r>
      <w:r>
        <w:rPr>
          <w:rFonts w:ascii="Calibri" w:hAnsi="Calibri" w:eastAsia="Calibri" w:cs="Calibri"/>
          <w:i/>
          <w:iCs/>
          <w:color w:val="000000"/>
          <w:sz w:val="22"/>
          <w:szCs w:val="22"/>
        </w:rPr>
        <w:t xml:space="preserve">L. juncea</w:t>
      </w:r>
      <w:r>
        <w:rPr>
          <w:rFonts w:ascii="Calibri" w:hAnsi="Calibri" w:eastAsia="Calibri" w:cs="Calibri"/>
          <w:color w:val="000000"/>
          <w:sz w:val="22"/>
          <w:szCs w:val="22"/>
        </w:rPr>
        <w:t xml:space="preserve"> s.s. being between 3:1 and 4:1.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General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cuneata </w:t>
      </w:r>
      <w:r>
        <w:rPr>
          <w:rFonts w:ascii="Calibri" w:hAnsi="Calibri" w:eastAsia="Calibri" w:cs="Calibri"/>
          <w:color w:val="000000"/>
          <w:sz w:val="22"/>
          <w:szCs w:val="22"/>
        </w:rPr>
        <w:t xml:space="preserve">is a prolific seed producer, with individual stems able to produce in excess of 1000 seeds, with between 130 and 390 kg of seed produced per acre; 1 kg of seed equals around 770 000 actual seeds (Ohlenbusch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Seed yields are highest if no biomass is removed from the plant (e.g. from grazing, cutting, or burning) during the year of seed harvest (Adamson &amp; Donnelly, 1973). Seeds can be produced in the first year of growth: experiments in Oklahoma demonstrated that plants could set seed as early as 15 weeks (Farris, 2006). Seed are expected to survive for more than 20 years in the soil, although Ohlenbusch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noted that no direct data was available to confirm this expectation. Inferences have been made about seed banks from field studies; however, Carter &amp; Ungar (2002) found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seed in 80–90% of soil samples on restored forest on coal mine spoil, although plants were only present in two of four plots. Likewise, Honu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 found over 160 seeds per square metre from a forest plot in Illinois where the plant was not found.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color w:val="000000"/>
          <w:sz w:val="22"/>
          <w:szCs w:val="22"/>
        </w:rPr>
        <w:t xml:space="preserve">Pramanik &amp; Thothathri (1983) state that</w:t>
      </w:r>
      <w:r>
        <w:rPr>
          <w:rFonts w:ascii="Calibri" w:hAnsi="Calibri" w:eastAsia="Calibri" w:cs="Calibri"/>
          <w:i/>
          <w:iCs/>
          <w:color w:val="000000"/>
          <w:sz w:val="22"/>
          <w:szCs w:val="22"/>
        </w:rPr>
        <w:t xml:space="preserve"> L. cuneata</w:t>
      </w:r>
      <w:r>
        <w:rPr>
          <w:rFonts w:ascii="Calibri" w:hAnsi="Calibri" w:eastAsia="Calibri" w:cs="Calibri"/>
          <w:color w:val="000000"/>
          <w:sz w:val="22"/>
          <w:szCs w:val="22"/>
        </w:rPr>
        <w:t xml:space="preserve"> (as</w:t>
      </w:r>
      <w:r>
        <w:rPr>
          <w:rFonts w:ascii="Calibri" w:hAnsi="Calibri" w:eastAsia="Calibri" w:cs="Calibri"/>
          <w:i/>
          <w:iCs/>
          <w:color w:val="000000"/>
          <w:sz w:val="22"/>
          <w:szCs w:val="22"/>
        </w:rPr>
        <w:t xml:space="preserve"> L. juncea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sericea</w:t>
      </w:r>
      <w:r>
        <w:rPr>
          <w:rFonts w:ascii="Calibri" w:hAnsi="Calibri" w:eastAsia="Calibri" w:cs="Calibri"/>
          <w:color w:val="000000"/>
          <w:sz w:val="22"/>
          <w:szCs w:val="22"/>
        </w:rPr>
        <w:t xml:space="preserve">) is ‘the only representative of the group occurring in both temperate and tropical climates’, although their circumscription of </w:t>
      </w:r>
      <w:r>
        <w:rPr>
          <w:rFonts w:ascii="Calibri" w:hAnsi="Calibri" w:eastAsia="Calibri" w:cs="Calibri"/>
          <w:i/>
          <w:iCs/>
          <w:color w:val="000000"/>
          <w:sz w:val="22"/>
          <w:szCs w:val="22"/>
        </w:rPr>
        <w:t xml:space="preserve">L. juncea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sericea</w:t>
      </w:r>
      <w:r>
        <w:rPr>
          <w:rFonts w:ascii="Calibri" w:hAnsi="Calibri" w:eastAsia="Calibri" w:cs="Calibri"/>
          <w:color w:val="000000"/>
          <w:sz w:val="22"/>
          <w:szCs w:val="22"/>
        </w:rPr>
        <w:t xml:space="preserve"> includes some taxa that are accepted as distinct species by some other authorities. In the USA it grows from ‘Florida to Texas, north to Nebraska, and east to the Atlantic coast, through the states of Michigan and New York’ (Ohlenbusch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Mosjidis (1990), using growth chamber experiments, found that seedling height, shoot dry weight, leaf dry weight and stem dry weight of all genotypes tested were very sensitive to both day length and temperature. Increases in temperature and day length above the lowest temperature combination (18°C/14°C) and the shortest day length (11 h) brought about large increases in all measurements. Mosjidis (1990) suggests that 26°C/22°C or 30°C/ 26°C (day/night) and a day length of 13 h or 15 h are optimal conditions for screening seedling growth. </w:t>
      </w:r>
    </w:p>
    <w:p>
      <w:pPr>
        <w:widowControl w:val="on"/>
        <w:pBdr/>
        <w:spacing w:before="220" w:after="220" w:line="240" w:lineRule="auto"/>
        <w:ind w:left="0" w:right="0"/>
        <w:jc w:val="both"/>
      </w:pPr>
      <w:r>
        <w:rPr>
          <w:rFonts w:ascii="Calibri" w:hAnsi="Calibri" w:eastAsia="Calibri" w:cs="Calibri"/>
          <w:color w:val="000000"/>
          <w:sz w:val="22"/>
          <w:szCs w:val="22"/>
        </w:rPr>
        <w:t xml:space="preserve">Weber (2017) and Gucker (2010) report that typical invaded habitats include grassland, woodland, forests, edges of wetlands, pastures and disturbed sites.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requirements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can grow where the annual precipitation exceeds 760 mm. However, the species is also considered to be drought tolerant and is well adapted to clay or loam soils (Hoveland &amp; Donnelly, 1985). A deep taproot system, with numerous lateral branches and finer fibrous roots, may penetrate 1.2 m or more into the soil (Guernsey, 1977; Ohlenbusch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and contributes to the species’ drought resistance. Note that the breeding of cultivars adapted to particular soil types is likely to have extended the fundamental niche of the species; for example, Hoveland &amp; Donnelly (1985) report that the cultivar ‘Serala 76’ is better adapted to light-textured soils than the originally imported accessions.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can tolerate shallow soils of low productivity with a low pH (&lt; 5), withstanding the high aluminium contents typical of such substrates (Cope, 1966; Plass &amp; Vogel, 1973; Hoveland &amp; Donnelly, 1985; Ohlenbusch</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2001). However,</w:t>
      </w:r>
      <w:r>
        <w:rPr>
          <w:rFonts w:ascii="Calibri" w:hAnsi="Calibri" w:eastAsia="Calibri" w:cs="Calibri"/>
          <w:i/>
          <w:iCs/>
          <w:color w:val="000000"/>
          <w:sz w:val="22"/>
          <w:szCs w:val="22"/>
        </w:rPr>
        <w:t xml:space="preserve"> L. cuneata</w:t>
      </w:r>
      <w:r>
        <w:rPr>
          <w:rFonts w:ascii="Calibri" w:hAnsi="Calibri" w:eastAsia="Calibri" w:cs="Calibri"/>
          <w:color w:val="000000"/>
          <w:sz w:val="22"/>
          <w:szCs w:val="22"/>
        </w:rPr>
        <w:t xml:space="preserve"> reportedly grows best between a pH of 6.0 and 6.5 on deep, well-drained clay or loamy soils (Ohlenbusch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Ohlenbusch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also note that the species tolerates shade reasonably well and is able to establish in dense shade where sunlight does not reach during the day; however, the best establishment is typically obtained where the competing vegetation is very short and light is able to reach both the seed and seedlings (Ohlenbusch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It has been shown in the USA that the species performs better in soil in which it has been previously grown, although the precise mechanism for this self-facilitation is not known (Coykendall &amp; Houseman, 2014). Crawford &amp; Knight (2017) provided evidence that effects on the soil biota were responsible, but also found that the self-facilitation advantage was not found in competition with communities of native prairie species.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Natural enemies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known natural enemies in the EPPO region.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Uses and benefits </w:t>
      </w:r>
    </w:p>
    <w:p>
      <w:pPr>
        <w:widowControl w:val="on"/>
        <w:pBdr/>
        <w:spacing w:before="220" w:after="220" w:line="240" w:lineRule="auto"/>
        <w:ind w:left="0" w:right="0"/>
        <w:jc w:val="both"/>
      </w:pPr>
      <w:r>
        <w:rPr>
          <w:rFonts w:ascii="Calibri" w:hAnsi="Calibri" w:eastAsia="Calibri" w:cs="Calibri"/>
          <w:color w:val="000000"/>
          <w:sz w:val="22"/>
          <w:szCs w:val="22"/>
        </w:rPr>
        <w:t xml:space="preserve">Historically, the socio-economic benefits of this species were considered to be high: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was originally introduced for the purposes of fodder and soil conservation, with subsequent development of improved varieties for hay and pasturage (Hoveland &amp; Donnelly, 1985). Hoveland &amp; Donnelly (1985) estimated that total hay production was usually 6-11 tonnes ha</w:t>
      </w:r>
      <w:r>
        <w:rPr>
          <w:rFonts w:ascii="Calibri" w:hAnsi="Calibri" w:eastAsia="Calibri" w:cs="Calibri"/>
          <w:color w:val="000000"/>
          <w:position w:val="4"/>
          <w:sz w:val="22"/>
          <w:szCs w:val="22"/>
          <w:vertAlign w:val="superscript"/>
        </w:rPr>
        <w:t xml:space="preserve">-1</w:t>
      </w:r>
      <w:r>
        <w:rPr>
          <w:rFonts w:ascii="Calibri" w:hAnsi="Calibri" w:eastAsia="Calibri" w:cs="Calibri"/>
          <w:color w:val="000000"/>
          <w:sz w:val="22"/>
          <w:szCs w:val="22"/>
        </w:rPr>
        <w:t xml:space="preserve"> ; the plant is still promoted for this purpose in some territories. The quality of the forage can be high due to its high levels of crude protein, although the quality is reduced if tannin levels are also high (hence the development of low-tannin varieties). Field drying also decreases tannin concentrations, and livestock will ‘readily consume’ hay containing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(Ohlenbusch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Gucker (2010) provides an overview of a number of variables affecting forage quality. The plant is also considered by some authors (e.g. Stubbendiek &amp; Conard, 1989) to be good for honey production. </w:t>
      </w:r>
    </w:p>
    <w:p>
      <w:pPr>
        <w:widowControl w:val="on"/>
        <w:pBdr/>
        <w:spacing w:before="220" w:after="220" w:line="240" w:lineRule="auto"/>
        <w:ind w:left="0" w:right="0"/>
        <w:jc w:val="both"/>
      </w:pPr>
      <w:r>
        <w:rPr>
          <w:rFonts w:ascii="Calibri" w:hAnsi="Calibri" w:eastAsia="Calibri" w:cs="Calibri"/>
          <w:color w:val="000000"/>
          <w:sz w:val="22"/>
          <w:szCs w:val="22"/>
        </w:rPr>
        <w:t xml:space="preserve">Positive effects of the species on animal health and the commercial quality of milk (a reduction in the number of somatic cells in milk) have also been reported (Min e</w:t>
      </w:r>
      <w:r>
        <w:rPr>
          <w:rFonts w:ascii="Calibri" w:hAnsi="Calibri" w:eastAsia="Calibri" w:cs="Calibri"/>
          <w:i/>
          <w:iCs/>
          <w:color w:val="000000"/>
          <w:sz w:val="22"/>
          <w:szCs w:val="22"/>
        </w:rPr>
        <w:t xml:space="preserve">t al</w:t>
      </w:r>
      <w:r>
        <w:rPr>
          <w:rFonts w:ascii="Calibri" w:hAnsi="Calibri" w:eastAsia="Calibri" w:cs="Calibri"/>
          <w:color w:val="000000"/>
          <w:sz w:val="22"/>
          <w:szCs w:val="22"/>
        </w:rPr>
        <w:t xml:space="preserve">., 2005). Forage containing condensed tannins, such as</w:t>
      </w:r>
      <w:r>
        <w:rPr>
          <w:rFonts w:ascii="Calibri" w:hAnsi="Calibri" w:eastAsia="Calibri" w:cs="Calibri"/>
          <w:i/>
          <w:iCs/>
          <w:color w:val="000000"/>
          <w:sz w:val="22"/>
          <w:szCs w:val="22"/>
        </w:rPr>
        <w:t xml:space="preserve"> L. cuneata</w:t>
      </w:r>
      <w:r>
        <w:rPr>
          <w:rFonts w:ascii="Calibri" w:hAnsi="Calibri" w:eastAsia="Calibri" w:cs="Calibri"/>
          <w:color w:val="000000"/>
          <w:sz w:val="22"/>
          <w:szCs w:val="22"/>
        </w:rPr>
        <w:t xml:space="preserve">, has shown anthelmintic activity against gastrointestinal nematodes of sheep and goats (Terrill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It may play a role in a rotation grazing system and may be included in an integrated control plan. </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to provide rapid greening of disturbed sites includes its use for the revegetation of surface coal mine sites in the eastern USA (e.g. Carter &amp; Ungar, 2002).</w:t>
      </w:r>
    </w:p>
    <w:p>
      <w:pPr>
        <w:widowControl w:val="on"/>
        <w:pBdr/>
        <w:spacing w:before="220" w:after="220" w:line="240" w:lineRule="auto"/>
        <w:ind w:left="0" w:right="0"/>
        <w:jc w:val="both"/>
      </w:pPr>
      <w:r>
        <w:rPr>
          <w:rFonts w:ascii="Calibri" w:hAnsi="Calibri" w:eastAsia="Calibri" w:cs="Calibri"/>
          <w:color w:val="000000"/>
          <w:sz w:val="22"/>
          <w:szCs w:val="22"/>
        </w:rPr>
        <w:t xml:space="preserve">It has often been stated that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is valuable for wildlife (see Gucker, 2010), although some of this information appears to be anecdotal. Schneider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found the species to be an important year-round food source for reintroduced elk (</w:t>
      </w:r>
      <w:r>
        <w:rPr>
          <w:rFonts w:ascii="Calibri" w:hAnsi="Calibri" w:eastAsia="Calibri" w:cs="Calibri"/>
          <w:i/>
          <w:iCs/>
          <w:color w:val="000000"/>
          <w:sz w:val="22"/>
          <w:szCs w:val="22"/>
        </w:rPr>
        <w:t xml:space="preserve">Cervus elaphus</w:t>
      </w:r>
      <w:r>
        <w:rPr>
          <w:rFonts w:ascii="Calibri" w:hAnsi="Calibri" w:eastAsia="Calibri" w:cs="Calibri"/>
          <w:color w:val="000000"/>
          <w:sz w:val="22"/>
          <w:szCs w:val="22"/>
        </w:rPr>
        <w:t xml:space="preserve">) foraging on restored mine spoil in South-Eastern Kentucky. </w:t>
      </w:r>
      <w:r>
        <w:rPr>
          <w:rFonts w:ascii="Calibri" w:hAnsi="Calibri" w:eastAsia="Calibri" w:cs="Calibri"/>
          <w:i/>
          <w:iCs/>
          <w:color w:val="000000"/>
          <w:sz w:val="22"/>
          <w:szCs w:val="22"/>
        </w:rPr>
        <w:t xml:space="preserve">L. cuneata </w:t>
      </w:r>
      <w:r>
        <w:rPr>
          <w:rFonts w:ascii="Calibri" w:hAnsi="Calibri" w:eastAsia="Calibri" w:cs="Calibri"/>
          <w:color w:val="000000"/>
          <w:sz w:val="22"/>
          <w:szCs w:val="22"/>
        </w:rPr>
        <w:t xml:space="preserve">has been recommended as a food source for the northern bobwhite quail (</w:t>
      </w:r>
      <w:r>
        <w:rPr>
          <w:rFonts w:ascii="Calibri" w:hAnsi="Calibri" w:eastAsia="Calibri" w:cs="Calibri"/>
          <w:i/>
          <w:iCs/>
          <w:color w:val="000000"/>
          <w:sz w:val="22"/>
          <w:szCs w:val="22"/>
        </w:rPr>
        <w:t xml:space="preserve">Colinus virginianus</w:t>
      </w:r>
      <w:r>
        <w:rPr>
          <w:rFonts w:ascii="Calibri" w:hAnsi="Calibri" w:eastAsia="Calibri" w:cs="Calibri"/>
          <w:color w:val="000000"/>
          <w:sz w:val="22"/>
          <w:szCs w:val="22"/>
        </w:rPr>
        <w:t xml:space="preserve">), although one study found that birds fed </w:t>
      </w:r>
      <w:r>
        <w:rPr>
          <w:rFonts w:ascii="Calibri" w:hAnsi="Calibri" w:eastAsia="Calibri" w:cs="Calibri"/>
          <w:i/>
          <w:iCs/>
          <w:color w:val="000000"/>
          <w:sz w:val="22"/>
          <w:szCs w:val="22"/>
        </w:rPr>
        <w:t xml:space="preserve">L. cuneata </w:t>
      </w:r>
      <w:r>
        <w:rPr>
          <w:rFonts w:ascii="Calibri" w:hAnsi="Calibri" w:eastAsia="Calibri" w:cs="Calibri"/>
          <w:color w:val="000000"/>
          <w:sz w:val="22"/>
          <w:szCs w:val="22"/>
        </w:rPr>
        <w:t xml:space="preserve">experienced ‘critical’ weight losses, and that it would be unlikely to sustain birds during severe winter conditions (Newlon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1964). Unger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used radio-tracking to determine habitat use by northern bobwhite on a reclaimed coal mining site and found that</w:t>
      </w:r>
      <w:r>
        <w:rPr>
          <w:rFonts w:ascii="Calibri" w:hAnsi="Calibri" w:eastAsia="Calibri" w:cs="Calibri"/>
          <w:i/>
          <w:iCs/>
          <w:color w:val="000000"/>
          <w:sz w:val="22"/>
          <w:szCs w:val="22"/>
        </w:rPr>
        <w:t xml:space="preserve"> L. cuneata</w:t>
      </w:r>
      <w:r>
        <w:rPr>
          <w:rFonts w:ascii="Calibri" w:hAnsi="Calibri" w:eastAsia="Calibri" w:cs="Calibri"/>
          <w:color w:val="000000"/>
          <w:sz w:val="22"/>
          <w:szCs w:val="22"/>
        </w:rPr>
        <w:t xml:space="preserve"> stands were frequently used; however, these authors still recommended that</w:t>
      </w:r>
      <w:r>
        <w:rPr>
          <w:rFonts w:ascii="Calibri" w:hAnsi="Calibri" w:eastAsia="Calibri" w:cs="Calibri"/>
          <w:i/>
          <w:iCs/>
          <w:color w:val="000000"/>
          <w:sz w:val="22"/>
          <w:szCs w:val="22"/>
        </w:rPr>
        <w:t xml:space="preserve"> L. cuneata</w:t>
      </w:r>
      <w:r>
        <w:rPr>
          <w:rFonts w:ascii="Calibri" w:hAnsi="Calibri" w:eastAsia="Calibri" w:cs="Calibri"/>
          <w:color w:val="000000"/>
          <w:sz w:val="22"/>
          <w:szCs w:val="22"/>
        </w:rPr>
        <w:t xml:space="preserve"> control could be beneficial, partly due the suppressive effect of the species on native plants that are of higher nutritional value to the birds. Many authors agree that, in general, the wildlife value of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is low (Vogel, 1981; Ohlenbusch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is named in horticultural floras (e.g. Cullen, 1995) for the EPPO region and may be grown on a small scale and be available from horticultural suppliers. The species is also utilized as a forage species outside of the EPPO region and could be imported into the region for this purpose in the search for new protein plants in the future.</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there is no published evidence of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being transported as part of hay material from the USA, there is evidence that hay is imported into the EU (EPPO, </w:t>
      </w:r>
      <w:r>
        <w:rPr>
          <w:rFonts w:ascii="Calibri" w:hAnsi="Calibri" w:eastAsia="Calibri" w:cs="Calibri"/>
          <w:color w:val="000000"/>
          <w:sz w:val="22"/>
          <w:szCs w:val="22"/>
        </w:rPr>
        <w:t xml:space="preserve">2018</w:t>
      </w:r>
      <w:r>
        <w:rPr>
          <w:rFonts w:ascii="Calibri" w:hAnsi="Calibri" w:eastAsia="Calibri" w:cs="Calibri"/>
          <w:color w:val="000000"/>
          <w:sz w:val="22"/>
          <w:szCs w:val="22"/>
        </w:rPr>
        <w:t xml:space="preserve">) and potentially seed of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may be included.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Effects on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All impacts described are from the USA.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can thrive under a variety of conditions, crowding out native species in natural areas. The species forms dense stands in areas where it invades, reducing light availability and potentially increasing competition for soil water (Eddy &amp; Moore, 1998; Allred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Eddy &amp; Moore (1998) showed that invasions of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into oak savannahs in South-Eastern Kansas reduced native species richness. For example, the number of native grass species decreased from 12 to 4 and native forb species declined from 27 to 8. There were also significant impacts on the numbers of invertebrate species found, and on the total biomass of native plant species. Peters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highlight that the bobwhite quail has low summer survival in areas dominated by</w:t>
      </w:r>
      <w:r>
        <w:rPr>
          <w:rFonts w:ascii="Calibri" w:hAnsi="Calibri" w:eastAsia="Calibri" w:cs="Calibri"/>
          <w:i/>
          <w:iCs/>
          <w:color w:val="000000"/>
          <w:sz w:val="22"/>
          <w:szCs w:val="22"/>
        </w:rPr>
        <w:t xml:space="preserve"> L. cuneata</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Impacts on native plant diversity have also been identified in old fields; Brandon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found the species to suppress native plants, possibly through shading effects. Brandon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concluded that the species ‘can subsequently take over grassland communities’.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may also have impacts on native plant communities through allelopathic effects. Allelopathic chemicals have been found to reduce the performance of native grass species by up to 60% (Dudley &amp; Fick, 2003). Positive and negative effects on small mammal diversity and abundances in response to different levels of</w:t>
      </w:r>
      <w:r>
        <w:rPr>
          <w:rFonts w:ascii="Calibri" w:hAnsi="Calibri" w:eastAsia="Calibri" w:cs="Calibri"/>
          <w:i/>
          <w:iCs/>
          <w:color w:val="000000"/>
          <w:sz w:val="22"/>
          <w:szCs w:val="22"/>
        </w:rPr>
        <w:t xml:space="preserve"> L. cuneata</w:t>
      </w:r>
      <w:r>
        <w:rPr>
          <w:rFonts w:ascii="Calibri" w:hAnsi="Calibri" w:eastAsia="Calibri" w:cs="Calibri"/>
          <w:color w:val="000000"/>
          <w:sz w:val="22"/>
          <w:szCs w:val="22"/>
        </w:rPr>
        <w:t xml:space="preserve"> cover have also been reported (Howard, 2003). Nitrogen-fixing bacteria have been shown to benefit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enabling its growth in nutrient-poor conditions (Brandon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2004; Houseman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 thus, an additional impact on ecosystem processes is the potential for the species to increase soil nitrogen levels in invaded habitats.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and social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can replace more palatable forage species in some systems. High tannin levels in old plants can have a negative impact on cattle and horses.</w:t>
      </w:r>
      <w:r>
        <w:rPr>
          <w:rFonts w:ascii="Calibri" w:hAnsi="Calibri" w:eastAsia="Calibri" w:cs="Calibri"/>
          <w:i/>
          <w:iCs/>
          <w:color w:val="000000"/>
          <w:sz w:val="22"/>
          <w:szCs w:val="22"/>
        </w:rPr>
        <w:t xml:space="preserve"> L. cuneata</w:t>
      </w:r>
      <w:r>
        <w:rPr>
          <w:rFonts w:ascii="Calibri" w:hAnsi="Calibri" w:eastAsia="Calibri" w:cs="Calibri"/>
          <w:color w:val="000000"/>
          <w:sz w:val="22"/>
          <w:szCs w:val="22"/>
        </w:rPr>
        <w:t xml:space="preserve"> has the potential to disrupt pollination networks as the species has been shown to attract more pollinators than co-occurring native species (Woods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can alter nutrient cycling and soil microbial communities.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Ohlenbusch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provide an overview of control measures for </w:t>
      </w:r>
      <w:r>
        <w:rPr>
          <w:rFonts w:ascii="Calibri" w:hAnsi="Calibri" w:eastAsia="Calibri" w:cs="Calibri"/>
          <w:i/>
          <w:iCs/>
          <w:color w:val="000000"/>
          <w:sz w:val="22"/>
          <w:szCs w:val="22"/>
        </w:rPr>
        <w:t xml:space="preserve">L. cuneat</w:t>
      </w:r>
      <w:r>
        <w:rPr>
          <w:rFonts w:ascii="Calibri" w:hAnsi="Calibri" w:eastAsia="Calibri" w:cs="Calibri"/>
          <w:color w:val="000000"/>
          <w:sz w:val="22"/>
          <w:szCs w:val="22"/>
        </w:rPr>
        <w:t xml:space="preserve">a, emphasizing that, as with most invasive alien plants, ‘early detection, isolation of infested areas, and control of individual plants with approved herbicides’ offer the best approach. Integrated approaches to control are recommended for established stands, with the primary goal of reducing year-on-year seed production; these would typically include mixed combinations of grazing, burning and herbicide applications (see Ohlenbusch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for an example schedule). Ohlenbusch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note that conventional management practices of grazing and prescribed burning have not been effective in preventing the spread of</w:t>
      </w:r>
      <w:r>
        <w:rPr>
          <w:rFonts w:ascii="Calibri" w:hAnsi="Calibri" w:eastAsia="Calibri" w:cs="Calibri"/>
          <w:i/>
          <w:iCs/>
          <w:color w:val="000000"/>
          <w:sz w:val="22"/>
          <w:szCs w:val="22"/>
        </w:rPr>
        <w:t xml:space="preserve"> L. cuneata</w:t>
      </w:r>
      <w:r>
        <w:rPr>
          <w:rFonts w:ascii="Calibri" w:hAnsi="Calibri" w:eastAsia="Calibri" w:cs="Calibri"/>
          <w:color w:val="000000"/>
          <w:sz w:val="22"/>
          <w:szCs w:val="22"/>
        </w:rPr>
        <w:t xml:space="preserve">; however, burning can improve the effectiveness of herbicides if applied to the regrowth the same year.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color w:val="000000"/>
          <w:sz w:val="22"/>
          <w:szCs w:val="22"/>
        </w:rPr>
        <w:t xml:space="preserve">In 2016,</w:t>
      </w:r>
      <w:r>
        <w:rPr>
          <w:rFonts w:ascii="Calibri" w:hAnsi="Calibri" w:eastAsia="Calibri" w:cs="Calibri"/>
          <w:i/>
          <w:iCs/>
          <w:color w:val="000000"/>
          <w:sz w:val="22"/>
          <w:szCs w:val="22"/>
        </w:rPr>
        <w:t xml:space="preserve"> L. cuneata</w:t>
      </w:r>
      <w:r>
        <w:rPr>
          <w:rFonts w:ascii="Calibri" w:hAnsi="Calibri" w:eastAsia="Calibri" w:cs="Calibri"/>
          <w:color w:val="000000"/>
          <w:sz w:val="22"/>
          <w:szCs w:val="22"/>
        </w:rPr>
        <w:t xml:space="preserve"> was identified as a priority for risk assessment within the requirements of Regulation 1143/ 2014 (Branquart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Tanner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 subsequent pest risk analysis concluded that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had a moderate phytosanitary risk to the endangered area (OEPP/ EPPO, 2018) and was added to the EPPO A1 List of pests recommended for regulation. In 2019,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was included on the (EU) list of Union concern (EU Regulation 1143/2014).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the plant has been declared a noxious weed in Kansas (Ohlenbusch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and, more recently, Nebraska (see </w:t>
      </w:r>
      <w:hyperlink r:id="rId2628669ec052d90c9" w:history="1">
        <w:r>
          <w:rPr>
            <w:rFonts w:ascii="Calibri" w:hAnsi="Calibri" w:eastAsia="Calibri" w:cs="Calibri"/>
            <w:color w:val="0000CC"/>
            <w:sz w:val="22"/>
            <w:szCs w:val="22"/>
            <w:u w:val="single"/>
          </w:rPr>
          <w:t xml:space="preserve">http://www.nda.nebraska.gov/plant/noxious_ weeds/index.html</w:t>
        </w:r>
      </w:hyperlink>
      <w:r>
        <w:rPr>
          <w:rFonts w:ascii="Calibri" w:hAnsi="Calibri" w:eastAsia="Calibri" w:cs="Calibri"/>
          <w:color w:val="000000"/>
          <w:sz w:val="22"/>
          <w:szCs w:val="22"/>
        </w:rPr>
        <w:t xml:space="preserve">). In Colorado, the species is also listed as a noxious weed </w:t>
      </w:r>
      <w:hyperlink r:id="rId2419669ec052d90f0" w:history="1">
        <w:r>
          <w:rPr>
            <w:rFonts w:ascii="Calibri" w:hAnsi="Calibri" w:eastAsia="Calibri" w:cs="Calibri"/>
            <w:color w:val="0000CC"/>
            <w:sz w:val="22"/>
            <w:szCs w:val="22"/>
            <w:u w:val="single"/>
          </w:rPr>
          <w:t xml:space="preserve">(https://plants.usda.gov/</w:t>
        </w:r>
      </w:hyperlink>
      <w:r>
        <w:rPr>
          <w:rFonts w:ascii="Calibri" w:hAnsi="Calibri" w:eastAsia="Calibri" w:cs="Calibri"/>
          <w:color w:val="000000"/>
          <w:sz w:val="22"/>
          <w:szCs w:val="22"/>
        </w:rPr>
        <w:t xml:space="preserve">). In addition, the species is listed as a noxious weed in New York State (</w:t>
      </w:r>
      <w:hyperlink r:id="rId1533669ec052d9113" w:history="1">
        <w:r>
          <w:rPr>
            <w:rFonts w:ascii="Calibri" w:hAnsi="Calibri" w:eastAsia="Calibri" w:cs="Calibri"/>
            <w:color w:val="0000CC"/>
            <w:sz w:val="22"/>
            <w:szCs w:val="22"/>
            <w:u w:val="single"/>
          </w:rPr>
          <w:t xml:space="preserve">http://www.dec.ny.gov/docs/lands_forests_pdf/islist.pdf</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In Spain,</w:t>
      </w:r>
      <w:r>
        <w:rPr>
          <w:rFonts w:ascii="Calibri" w:hAnsi="Calibri" w:eastAsia="Calibri" w:cs="Calibri"/>
          <w:i/>
          <w:iCs/>
          <w:color w:val="000000"/>
          <w:sz w:val="22"/>
          <w:szCs w:val="22"/>
        </w:rPr>
        <w:t xml:space="preserve"> L. cuneata</w:t>
      </w:r>
      <w:r>
        <w:rPr>
          <w:rFonts w:ascii="Calibri" w:hAnsi="Calibri" w:eastAsia="Calibri" w:cs="Calibri"/>
          <w:color w:val="000000"/>
          <w:sz w:val="22"/>
          <w:szCs w:val="22"/>
        </w:rPr>
        <w:t xml:space="preserve"> was considered for inclusion in the ‘black’ list of the Real Decreto (Royal Decree) 630/2013. This is a list of potentially invasive species. Inclusion on this list means, among other things, that the introduction of the species listed is prohibited, and that necessary measures should be taken for management, control and eradication. However, the species was not included in the final legislation.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Adamson HC &amp; Donnelly ED (1973) </w:t>
      </w:r>
      <w:r>
        <w:rPr>
          <w:rFonts w:ascii="Calibri" w:hAnsi="Calibri" w:eastAsia="Calibri" w:cs="Calibri"/>
          <w:i/>
          <w:iCs/>
          <w:color w:val="000000"/>
          <w:sz w:val="22"/>
          <w:szCs w:val="22"/>
        </w:rPr>
        <w:t xml:space="preserve">Effect of cutting and irrigation on seed yields of interstate sericea lespedeza.</w:t>
      </w:r>
      <w:r>
        <w:rPr>
          <w:rFonts w:ascii="Calibri" w:hAnsi="Calibri" w:eastAsia="Calibri" w:cs="Calibri"/>
          <w:color w:val="000000"/>
          <w:sz w:val="22"/>
          <w:szCs w:val="22"/>
        </w:rPr>
        <w:t xml:space="preserve"> Auburn University Agricultural Experimental Station Leaflet 87. </w:t>
      </w:r>
    </w:p>
    <w:p>
      <w:pPr>
        <w:widowControl w:val="on"/>
        <w:pBdr/>
        <w:spacing w:before="220" w:after="220" w:line="240" w:lineRule="auto"/>
        <w:ind w:left="0" w:right="0"/>
        <w:jc w:val="left"/>
      </w:pPr>
      <w:r>
        <w:rPr>
          <w:rFonts w:ascii="Calibri" w:hAnsi="Calibri" w:eastAsia="Calibri" w:cs="Calibri"/>
          <w:color w:val="000000"/>
          <w:sz w:val="22"/>
          <w:szCs w:val="22"/>
        </w:rPr>
        <w:t xml:space="preserve">Allred BW, Fuhlendorf SD, Monaco TA &amp; Will RE (2010) Morphological and physiological traits in the success of the invasive plant</w:t>
      </w:r>
      <w:r>
        <w:rPr>
          <w:rFonts w:ascii="Calibri" w:hAnsi="Calibri" w:eastAsia="Calibri" w:cs="Calibri"/>
          <w:i/>
          <w:iCs/>
          <w:color w:val="000000"/>
          <w:sz w:val="22"/>
          <w:szCs w:val="22"/>
        </w:rPr>
        <w:t xml:space="preserve"> Lespedeza cuneata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739–749. </w:t>
      </w:r>
    </w:p>
    <w:p>
      <w:pPr>
        <w:widowControl w:val="on"/>
        <w:pBdr/>
        <w:spacing w:before="220" w:after="220" w:line="240" w:lineRule="auto"/>
        <w:ind w:left="0" w:right="0"/>
        <w:jc w:val="left"/>
      </w:pPr>
      <w:r>
        <w:rPr>
          <w:rFonts w:ascii="Calibri" w:hAnsi="Calibri" w:eastAsia="Calibri" w:cs="Calibri"/>
          <w:color w:val="000000"/>
          <w:sz w:val="22"/>
          <w:szCs w:val="22"/>
        </w:rPr>
        <w:t xml:space="preserve">Brandon AL, Gibson DJ &amp; Middleton BA (2004) Mechanisms for dominance in an early successional old field by the invasive non-native </w:t>
      </w:r>
      <w:r>
        <w:rPr>
          <w:rFonts w:ascii="Calibri" w:hAnsi="Calibri" w:eastAsia="Calibri" w:cs="Calibri"/>
          <w:i/>
          <w:iCs/>
          <w:color w:val="000000"/>
          <w:sz w:val="22"/>
          <w:szCs w:val="22"/>
        </w:rPr>
        <w:t xml:space="preserve">Lespedeza cuneata</w:t>
      </w:r>
      <w:r>
        <w:rPr>
          <w:rFonts w:ascii="Calibri" w:hAnsi="Calibri" w:eastAsia="Calibri" w:cs="Calibri"/>
          <w:color w:val="000000"/>
          <w:sz w:val="22"/>
          <w:szCs w:val="22"/>
        </w:rPr>
        <w:t xml:space="preserve"> (Dum. Cours.) G. Don. </w:t>
      </w:r>
      <w:r>
        <w:rPr>
          <w:rFonts w:ascii="Calibri" w:hAnsi="Calibri" w:eastAsia="Calibri" w:cs="Calibri"/>
          <w:i/>
          <w:iCs/>
          <w:color w:val="000000"/>
          <w:sz w:val="22"/>
          <w:szCs w:val="22"/>
        </w:rPr>
        <w:t xml:space="preserve">Biological Invasion</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483–493. </w:t>
      </w:r>
    </w:p>
    <w:p>
      <w:pPr>
        <w:widowControl w:val="on"/>
        <w:pBdr/>
        <w:spacing w:before="220" w:after="220" w:line="240" w:lineRule="auto"/>
        <w:ind w:left="0" w:right="0"/>
        <w:jc w:val="left"/>
      </w:pPr>
      <w:r>
        <w:rPr>
          <w:rFonts w:ascii="Calibri" w:hAnsi="Calibri" w:eastAsia="Calibri" w:cs="Calibri"/>
          <w:color w:val="000000"/>
          <w:sz w:val="22"/>
          <w:szCs w:val="22"/>
        </w:rPr>
        <w:t xml:space="preserve">Branquart E, Brundu G, Buholzer S, Ehret P, Fried G, Starfinger 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 prioritisation process for invasive alien plant species compliant with Regulation (EU) No. 1143/2014.</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603–617. </w:t>
      </w:r>
      <w:hyperlink r:id="rId8186669ec052d934c" w:history="1">
        <w:r>
          <w:rPr>
            <w:rFonts w:ascii="Calibri" w:hAnsi="Calibri" w:eastAsia="Calibri" w:cs="Calibri"/>
            <w:color w:val="0000CC"/>
            <w:sz w:val="22"/>
            <w:szCs w:val="22"/>
            <w:u w:val="single"/>
          </w:rPr>
          <w:t xml:space="preserve">https://doi.org/10.1111/epp.12336.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Carter CT &amp; Ungar IA (2002) Aboveground vegetation, seed bank and soil analysis of a 31-year-old forest restoration on coal mine spoil in southeastern Ohio. </w:t>
      </w:r>
      <w:r>
        <w:rPr>
          <w:rFonts w:ascii="Calibri" w:hAnsi="Calibri" w:eastAsia="Calibri" w:cs="Calibri"/>
          <w:i/>
          <w:iCs/>
          <w:color w:val="000000"/>
          <w:sz w:val="22"/>
          <w:szCs w:val="22"/>
        </w:rPr>
        <w:t xml:space="preserve">The American Midland Naturalist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147</w:t>
      </w:r>
      <w:r>
        <w:rPr>
          <w:rFonts w:ascii="Calibri" w:hAnsi="Calibri" w:eastAsia="Calibri" w:cs="Calibri"/>
          <w:color w:val="000000"/>
          <w:sz w:val="22"/>
          <w:szCs w:val="22"/>
        </w:rPr>
        <w:t xml:space="preserve">, 44–59. </w:t>
      </w:r>
    </w:p>
    <w:p>
      <w:pPr>
        <w:widowControl w:val="on"/>
        <w:pBdr/>
        <w:spacing w:before="220" w:after="220" w:line="240" w:lineRule="auto"/>
        <w:ind w:left="0" w:right="0"/>
        <w:jc w:val="left"/>
      </w:pPr>
      <w:r>
        <w:rPr>
          <w:rFonts w:ascii="Calibri" w:hAnsi="Calibri" w:eastAsia="Calibri" w:cs="Calibri"/>
          <w:color w:val="000000"/>
          <w:sz w:val="22"/>
          <w:szCs w:val="22"/>
        </w:rPr>
        <w:t xml:space="preserve">Cope WA (1966) Cross-pollination in </w:t>
      </w:r>
      <w:r>
        <w:rPr>
          <w:rFonts w:ascii="Calibri" w:hAnsi="Calibri" w:eastAsia="Calibri" w:cs="Calibri"/>
          <w:i/>
          <w:iCs/>
          <w:color w:val="000000"/>
          <w:sz w:val="22"/>
          <w:szCs w:val="22"/>
        </w:rPr>
        <w:t xml:space="preserve">Sericea lespedeza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Crop Science</w:t>
      </w:r>
      <w:r>
        <w:rPr>
          <w:rFonts w:ascii="Calibri" w:hAnsi="Calibri" w:eastAsia="Calibri" w:cs="Calibri"/>
          <w:b/>
          <w:bCs/>
          <w:color w:val="000000"/>
          <w:sz w:val="22"/>
          <w:szCs w:val="22"/>
        </w:rPr>
        <w:t xml:space="preserve"> 6</w:t>
      </w:r>
      <w:r>
        <w:rPr>
          <w:rFonts w:ascii="Calibri" w:hAnsi="Calibri" w:eastAsia="Calibri" w:cs="Calibri"/>
          <w:color w:val="000000"/>
          <w:sz w:val="22"/>
          <w:szCs w:val="22"/>
        </w:rPr>
        <w:t xml:space="preserve">(5), 469–470. </w:t>
      </w:r>
    </w:p>
    <w:p>
      <w:pPr>
        <w:widowControl w:val="on"/>
        <w:pBdr/>
        <w:spacing w:before="220" w:after="220" w:line="240" w:lineRule="auto"/>
        <w:ind w:left="0" w:right="0"/>
        <w:jc w:val="left"/>
      </w:pPr>
      <w:r>
        <w:rPr>
          <w:rFonts w:ascii="Calibri" w:hAnsi="Calibri" w:eastAsia="Calibri" w:cs="Calibri"/>
          <w:color w:val="000000"/>
          <w:sz w:val="22"/>
          <w:szCs w:val="22"/>
        </w:rPr>
        <w:t xml:space="preserve">Coykendall KE &amp; Houseman GR (2014) </w:t>
      </w:r>
      <w:r>
        <w:rPr>
          <w:rFonts w:ascii="Calibri" w:hAnsi="Calibri" w:eastAsia="Calibri" w:cs="Calibri"/>
          <w:i/>
          <w:iCs/>
          <w:color w:val="000000"/>
          <w:sz w:val="22"/>
          <w:szCs w:val="22"/>
        </w:rPr>
        <w:t xml:space="preserve">Lespedeza cuneata </w:t>
      </w:r>
      <w:r>
        <w:rPr>
          <w:rFonts w:ascii="Calibri" w:hAnsi="Calibri" w:eastAsia="Calibri" w:cs="Calibri"/>
          <w:color w:val="000000"/>
          <w:sz w:val="22"/>
          <w:szCs w:val="22"/>
        </w:rPr>
        <w:t xml:space="preserve">invasion alters soils facilitating its own growth.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1735–1742. </w:t>
      </w:r>
    </w:p>
    <w:p>
      <w:pPr>
        <w:widowControl w:val="on"/>
        <w:pBdr/>
        <w:spacing w:before="220" w:after="220" w:line="240" w:lineRule="auto"/>
        <w:ind w:left="0" w:right="0"/>
        <w:jc w:val="left"/>
      </w:pPr>
      <w:r>
        <w:rPr>
          <w:rFonts w:ascii="Calibri" w:hAnsi="Calibri" w:eastAsia="Calibri" w:cs="Calibri"/>
          <w:color w:val="000000"/>
          <w:sz w:val="22"/>
          <w:szCs w:val="22"/>
        </w:rPr>
        <w:t xml:space="preserve">Crawford KM &amp; Knight TM (2017) Competition overwhelms the positive plant–soil feedback generated by an invasive plant. </w:t>
      </w:r>
      <w:r>
        <w:rPr>
          <w:rFonts w:ascii="Calibri" w:hAnsi="Calibri" w:eastAsia="Calibri" w:cs="Calibri"/>
          <w:i/>
          <w:iCs/>
          <w:color w:val="000000"/>
          <w:sz w:val="22"/>
          <w:szCs w:val="22"/>
        </w:rPr>
        <w:t xml:space="preserve">Oecologia </w:t>
      </w:r>
      <w:r>
        <w:rPr>
          <w:rFonts w:ascii="Calibri" w:hAnsi="Calibri" w:eastAsia="Calibri" w:cs="Calibri"/>
          <w:b/>
          <w:bCs/>
          <w:color w:val="000000"/>
          <w:sz w:val="22"/>
          <w:szCs w:val="22"/>
        </w:rPr>
        <w:t xml:space="preserve">183</w:t>
      </w:r>
      <w:r>
        <w:rPr>
          <w:rFonts w:ascii="Calibri" w:hAnsi="Calibri" w:eastAsia="Calibri" w:cs="Calibri"/>
          <w:color w:val="000000"/>
          <w:sz w:val="22"/>
          <w:szCs w:val="22"/>
        </w:rPr>
        <w:t xml:space="preserve">, 211–220. </w:t>
      </w:r>
    </w:p>
    <w:p>
      <w:pPr>
        <w:widowControl w:val="on"/>
        <w:pBdr/>
        <w:spacing w:before="220" w:after="220" w:line="240" w:lineRule="auto"/>
        <w:ind w:left="0" w:right="0"/>
        <w:jc w:val="left"/>
      </w:pPr>
      <w:r>
        <w:rPr>
          <w:rFonts w:ascii="Calibri" w:hAnsi="Calibri" w:eastAsia="Calibri" w:cs="Calibri"/>
          <w:color w:val="000000"/>
          <w:sz w:val="22"/>
          <w:szCs w:val="22"/>
        </w:rPr>
        <w:t xml:space="preserve">Cullen J (1995) Lespedeza</w:t>
      </w:r>
      <w:r>
        <w:rPr>
          <w:rFonts w:ascii="Calibri" w:hAnsi="Calibri" w:eastAsia="Calibri" w:cs="Calibri"/>
          <w:i/>
          <w:iCs/>
          <w:color w:val="000000"/>
          <w:sz w:val="22"/>
          <w:szCs w:val="22"/>
        </w:rPr>
        <w:t xml:space="preserve">. European Garden Flora IV</w:t>
      </w:r>
      <w:r>
        <w:rPr>
          <w:rFonts w:ascii="Calibri" w:hAnsi="Calibri" w:eastAsia="Calibri" w:cs="Calibri"/>
          <w:color w:val="000000"/>
          <w:sz w:val="22"/>
          <w:szCs w:val="22"/>
        </w:rPr>
        <w:t xml:space="preserve">, 494–495. </w:t>
      </w:r>
    </w:p>
    <w:p>
      <w:pPr>
        <w:widowControl w:val="on"/>
        <w:pBdr/>
        <w:spacing w:before="220" w:after="220" w:line="240" w:lineRule="auto"/>
        <w:ind w:left="0" w:right="0"/>
        <w:jc w:val="left"/>
      </w:pPr>
      <w:r>
        <w:rPr>
          <w:rFonts w:ascii="Calibri" w:hAnsi="Calibri" w:eastAsia="Calibri" w:cs="Calibri"/>
          <w:color w:val="000000"/>
          <w:sz w:val="22"/>
          <w:szCs w:val="22"/>
        </w:rPr>
        <w:t xml:space="preserve">Dudley DM &amp; Fick WH (2003) Effects of sericea lespedeza residues on selected tallgrass prairie grasses. Transactions of the Kansas Academy of Science 106, 166–170. </w:t>
      </w:r>
    </w:p>
    <w:p>
      <w:pPr>
        <w:widowControl w:val="on"/>
        <w:pBdr/>
        <w:spacing w:before="220" w:after="220" w:line="240" w:lineRule="auto"/>
        <w:ind w:left="0" w:right="0"/>
        <w:jc w:val="left"/>
      </w:pPr>
      <w:r>
        <w:rPr>
          <w:rFonts w:ascii="Calibri" w:hAnsi="Calibri" w:eastAsia="Calibri" w:cs="Calibri"/>
          <w:color w:val="000000"/>
          <w:sz w:val="22"/>
          <w:szCs w:val="22"/>
        </w:rPr>
        <w:t xml:space="preserve">Eddy T &amp; Moore C (1998) Effects of sericea lespedeza (</w:t>
      </w:r>
      <w:r>
        <w:rPr>
          <w:rFonts w:ascii="Calibri" w:hAnsi="Calibri" w:eastAsia="Calibri" w:cs="Calibri"/>
          <w:i/>
          <w:iCs/>
          <w:color w:val="000000"/>
          <w:sz w:val="22"/>
          <w:szCs w:val="22"/>
        </w:rPr>
        <w:t xml:space="preserve">Lespedeza cuneata</w:t>
      </w:r>
      <w:r>
        <w:rPr>
          <w:rFonts w:ascii="Calibri" w:hAnsi="Calibri" w:eastAsia="Calibri" w:cs="Calibri"/>
          <w:color w:val="000000"/>
          <w:sz w:val="22"/>
          <w:szCs w:val="22"/>
        </w:rPr>
        <w:t xml:space="preserve"> (Dumont) G. Don) invasion on oak savannas in Kansas. </w:t>
      </w:r>
      <w:r>
        <w:rPr>
          <w:rFonts w:ascii="Calibri" w:hAnsi="Calibri" w:eastAsia="Calibri" w:cs="Calibri"/>
          <w:i/>
          <w:iCs/>
          <w:color w:val="000000"/>
          <w:sz w:val="22"/>
          <w:szCs w:val="22"/>
        </w:rPr>
        <w:t xml:space="preserve">Transactions of the Wisconsin Academy of Sciences, Arts, and Letters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57–62.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Pest risk analysis for</w:t>
      </w:r>
      <w:r>
        <w:rPr>
          <w:rFonts w:ascii="Calibri" w:hAnsi="Calibri" w:eastAsia="Calibri" w:cs="Calibri"/>
          <w:i/>
          <w:iCs/>
          <w:color w:val="000000"/>
          <w:sz w:val="22"/>
          <w:szCs w:val="22"/>
        </w:rPr>
        <w:t xml:space="preserve"> Lespedeza cuneata</w:t>
      </w:r>
      <w:r>
        <w:rPr>
          <w:rFonts w:ascii="Calibri" w:hAnsi="Calibri" w:eastAsia="Calibri" w:cs="Calibri"/>
          <w:color w:val="000000"/>
          <w:sz w:val="22"/>
          <w:szCs w:val="22"/>
        </w:rPr>
        <w:t xml:space="preserve"> EPPO, Paris. </w:t>
      </w:r>
      <w:hyperlink r:id="rId5535669ec052d9616" w:history="1">
        <w:r>
          <w:rPr>
            <w:rFonts w:ascii="Calibri" w:hAnsi="Calibri" w:eastAsia="Calibri" w:cs="Calibri"/>
            <w:color w:val="0000CC"/>
            <w:sz w:val="22"/>
            <w:szCs w:val="22"/>
            <w:u w:val="single"/>
          </w:rPr>
          <w:t xml:space="preserve">https://pra.eppo.int/ </w:t>
        </w:r>
      </w:hyperlink>
      <w:r>
        <w:rPr>
          <w:rFonts w:ascii="Calibri" w:hAnsi="Calibri" w:eastAsia="Calibri" w:cs="Calibri"/>
          <w:color w:val="000000"/>
          <w:sz w:val="22"/>
          <w:szCs w:val="22"/>
        </w:rPr>
        <w:t xml:space="preserve">[accessed 25 May 2017]</w:t>
      </w:r>
    </w:p>
    <w:p>
      <w:pPr>
        <w:widowControl w:val="on"/>
        <w:pBdr/>
        <w:spacing w:before="220" w:after="220" w:line="240" w:lineRule="auto"/>
        <w:ind w:left="0" w:right="0"/>
        <w:jc w:val="left"/>
      </w:pPr>
      <w:r>
        <w:rPr>
          <w:rFonts w:ascii="Calibri" w:hAnsi="Calibri" w:eastAsia="Calibri" w:cs="Calibri"/>
          <w:color w:val="000000"/>
          <w:sz w:val="22"/>
          <w:szCs w:val="22"/>
        </w:rPr>
        <w:t xml:space="preserve">Farris RL (2006) </w:t>
      </w:r>
      <w:r>
        <w:rPr>
          <w:rFonts w:ascii="Calibri" w:hAnsi="Calibri" w:eastAsia="Calibri" w:cs="Calibri"/>
          <w:i/>
          <w:iCs/>
          <w:color w:val="000000"/>
          <w:sz w:val="22"/>
          <w:szCs w:val="22"/>
        </w:rPr>
        <w:t xml:space="preserve">Adaptation, biology and control of sericea lespedeza</w:t>
      </w:r>
      <w:r>
        <w:rPr>
          <w:rFonts w:ascii="Calibri" w:hAnsi="Calibri" w:eastAsia="Calibri" w:cs="Calibri"/>
          <w:color w:val="000000"/>
          <w:sz w:val="22"/>
          <w:szCs w:val="22"/>
        </w:rPr>
        <w:t xml:space="preserve"> (Lespedeza cuneata)</w:t>
      </w:r>
      <w:r>
        <w:rPr>
          <w:rFonts w:ascii="Calibri" w:hAnsi="Calibri" w:eastAsia="Calibri" w:cs="Calibri"/>
          <w:i/>
          <w:iCs/>
          <w:color w:val="000000"/>
          <w:sz w:val="22"/>
          <w:szCs w:val="22"/>
        </w:rPr>
        <w:t xml:space="preserve">, an invasive species.</w:t>
      </w:r>
      <w:r>
        <w:rPr>
          <w:rFonts w:ascii="Calibri" w:hAnsi="Calibri" w:eastAsia="Calibri" w:cs="Calibri"/>
          <w:color w:val="000000"/>
          <w:sz w:val="22"/>
          <w:szCs w:val="22"/>
        </w:rPr>
        <w:t xml:space="preserve"> Unpublished dissertation. Oklahoma State University, Stillwater (OK). </w:t>
      </w:r>
    </w:p>
    <w:p>
      <w:pPr>
        <w:widowControl w:val="on"/>
        <w:pBdr/>
        <w:spacing w:before="220" w:after="220" w:line="240" w:lineRule="auto"/>
        <w:ind w:left="0" w:right="0"/>
        <w:jc w:val="left"/>
      </w:pPr>
      <w:r>
        <w:rPr>
          <w:rFonts w:ascii="Calibri" w:hAnsi="Calibri" w:eastAsia="Calibri" w:cs="Calibri"/>
          <w:color w:val="000000"/>
          <w:sz w:val="22"/>
          <w:szCs w:val="22"/>
        </w:rPr>
        <w:t xml:space="preserve">Flora of China (2010). Volume 10 Online: </w:t>
      </w:r>
      <w:r>
        <w:rPr>
          <w:rFonts w:ascii="Calibri" w:hAnsi="Calibri" w:eastAsia="Calibri" w:cs="Calibri"/>
          <w:i/>
          <w:iCs/>
          <w:color w:val="000000"/>
          <w:sz w:val="22"/>
          <w:szCs w:val="22"/>
        </w:rPr>
        <w:t xml:space="preserve">Lespedeza cuneata</w:t>
      </w:r>
      <w:r>
        <w:rPr>
          <w:rFonts w:ascii="Calibri" w:hAnsi="Calibri" w:eastAsia="Calibri" w:cs="Calibri"/>
          <w:color w:val="000000"/>
          <w:sz w:val="22"/>
          <w:szCs w:val="22"/>
        </w:rPr>
        <w:t xml:space="preserve">. </w:t>
      </w:r>
      <w:hyperlink r:id="rId6179669ec052d96d1" w:history="1">
        <w:r>
          <w:rPr>
            <w:rFonts w:ascii="Calibri" w:hAnsi="Calibri" w:eastAsia="Calibri" w:cs="Calibri"/>
            <w:color w:val="0000CC"/>
            <w:sz w:val="22"/>
            <w:szCs w:val="22"/>
            <w:u w:val="single"/>
          </w:rPr>
          <w:t xml:space="preserve">http://www.efloras.org/florataxon.aspx?flora_id=2&amp;taxon_id=200012191</w:t>
        </w:r>
      </w:hyperlink>
      <w:r>
        <w:rPr>
          <w:rFonts w:ascii="Calibri" w:hAnsi="Calibri" w:eastAsia="Calibri" w:cs="Calibri"/>
          <w:color w:val="000000"/>
          <w:sz w:val="22"/>
          <w:szCs w:val="22"/>
        </w:rPr>
        <w:t xml:space="preserve"> [accessed on 27 September 2017] </w:t>
      </w:r>
    </w:p>
    <w:p>
      <w:pPr>
        <w:widowControl w:val="on"/>
        <w:pBdr/>
        <w:spacing w:before="220" w:after="220" w:line="240" w:lineRule="auto"/>
        <w:ind w:left="0" w:right="0"/>
        <w:jc w:val="left"/>
      </w:pPr>
      <w:r>
        <w:rPr>
          <w:rFonts w:ascii="Calibri" w:hAnsi="Calibri" w:eastAsia="Calibri" w:cs="Calibri"/>
          <w:color w:val="000000"/>
          <w:sz w:val="22"/>
          <w:szCs w:val="22"/>
        </w:rPr>
        <w:t xml:space="preserve">Gucker C (2010) (Revised from Munger, G.T. 2004) </w:t>
      </w:r>
      <w:r>
        <w:rPr>
          <w:rFonts w:ascii="Calibri" w:hAnsi="Calibri" w:eastAsia="Calibri" w:cs="Calibri"/>
          <w:i/>
          <w:iCs/>
          <w:color w:val="000000"/>
          <w:sz w:val="22"/>
          <w:szCs w:val="22"/>
        </w:rPr>
        <w:t xml:space="preserve">Lespedeza cuneata</w:t>
      </w:r>
      <w:r>
        <w:rPr>
          <w:rFonts w:ascii="Calibri" w:hAnsi="Calibri" w:eastAsia="Calibri" w:cs="Calibri"/>
          <w:color w:val="000000"/>
          <w:sz w:val="22"/>
          <w:szCs w:val="22"/>
        </w:rPr>
        <w:t xml:space="preserve">. In Fire Effects Information System, [Online]. U.S. Department of Agriculture, Forest Service, Rocky Mountain Research Stations, Fire Sciences Laboratory (Producer). </w:t>
      </w:r>
      <w:hyperlink r:id="rId3275669ec052d9730" w:history="1">
        <w:r>
          <w:rPr>
            <w:rFonts w:ascii="Calibri" w:hAnsi="Calibri" w:eastAsia="Calibri" w:cs="Calibri"/>
            <w:color w:val="0000CC"/>
            <w:sz w:val="22"/>
            <w:szCs w:val="22"/>
            <w:u w:val="single"/>
          </w:rPr>
          <w:t xml:space="preserve">http://www.f s.fed.us/database/feis </w:t>
        </w:r>
      </w:hyperlink>
      <w:r>
        <w:rPr>
          <w:rFonts w:ascii="Calibri" w:hAnsi="Calibri" w:eastAsia="Calibri" w:cs="Calibri"/>
          <w:color w:val="000000"/>
          <w:sz w:val="22"/>
          <w:szCs w:val="22"/>
        </w:rPr>
        <w:t xml:space="preserve">[accessed on 25 September 2017] </w:t>
      </w:r>
    </w:p>
    <w:p>
      <w:pPr>
        <w:widowControl w:val="on"/>
        <w:pBdr/>
        <w:spacing w:before="220" w:after="220" w:line="240" w:lineRule="auto"/>
        <w:ind w:left="0" w:right="0"/>
        <w:jc w:val="left"/>
      </w:pPr>
      <w:r>
        <w:rPr>
          <w:rFonts w:ascii="Calibri" w:hAnsi="Calibri" w:eastAsia="Calibri" w:cs="Calibri"/>
          <w:color w:val="000000"/>
          <w:sz w:val="22"/>
          <w:szCs w:val="22"/>
        </w:rPr>
        <w:t xml:space="preserve">Guernsey WJ (1977) </w:t>
      </w:r>
      <w:r>
        <w:rPr>
          <w:rFonts w:ascii="Calibri" w:hAnsi="Calibri" w:eastAsia="Calibri" w:cs="Calibri"/>
          <w:i/>
          <w:iCs/>
          <w:color w:val="000000"/>
          <w:sz w:val="22"/>
          <w:szCs w:val="22"/>
        </w:rPr>
        <w:t xml:space="preserve">Sericea lespedeza</w:t>
      </w:r>
      <w:r>
        <w:rPr>
          <w:rFonts w:ascii="Calibri" w:hAnsi="Calibri" w:eastAsia="Calibri" w:cs="Calibri"/>
          <w:color w:val="000000"/>
          <w:sz w:val="22"/>
          <w:szCs w:val="22"/>
        </w:rPr>
        <w:t xml:space="preserve">: its use and management. USDA Farmers’ Bulletin 2245. </w:t>
      </w:r>
    </w:p>
    <w:p>
      <w:pPr>
        <w:widowControl w:val="on"/>
        <w:pBdr/>
        <w:spacing w:before="220" w:after="220" w:line="240" w:lineRule="auto"/>
        <w:ind w:left="0" w:right="0"/>
        <w:jc w:val="left"/>
      </w:pPr>
      <w:r>
        <w:rPr>
          <w:rFonts w:ascii="Calibri" w:hAnsi="Calibri" w:eastAsia="Calibri" w:cs="Calibri"/>
          <w:color w:val="000000"/>
          <w:sz w:val="22"/>
          <w:szCs w:val="22"/>
        </w:rPr>
        <w:t xml:space="preserve">Harden GJ (2001) </w:t>
      </w:r>
      <w:r>
        <w:rPr>
          <w:rFonts w:ascii="Calibri" w:hAnsi="Calibri" w:eastAsia="Calibri" w:cs="Calibri"/>
          <w:i/>
          <w:iCs/>
          <w:color w:val="000000"/>
          <w:sz w:val="22"/>
          <w:szCs w:val="22"/>
        </w:rPr>
        <w:t xml:space="preserve">Flora of New South Wales.</w:t>
      </w:r>
      <w:r>
        <w:rPr>
          <w:rFonts w:ascii="Calibri" w:hAnsi="Calibri" w:eastAsia="Calibri" w:cs="Calibri"/>
          <w:color w:val="000000"/>
          <w:sz w:val="22"/>
          <w:szCs w:val="22"/>
        </w:rPr>
        <w:t xml:space="preserve"> UNSW Press, Sydney (AUS). </w:t>
      </w:r>
    </w:p>
    <w:p>
      <w:pPr>
        <w:widowControl w:val="on"/>
        <w:pBdr/>
        <w:spacing w:before="220" w:after="220" w:line="240" w:lineRule="auto"/>
        <w:ind w:left="0" w:right="0"/>
        <w:jc w:val="left"/>
      </w:pPr>
      <w:r>
        <w:rPr>
          <w:rFonts w:ascii="Calibri" w:hAnsi="Calibri" w:eastAsia="Calibri" w:cs="Calibri"/>
          <w:color w:val="000000"/>
          <w:sz w:val="22"/>
          <w:szCs w:val="22"/>
        </w:rPr>
        <w:t xml:space="preserve">Honu YA, Chandy S &amp; Gibson DJ (2009) Occurrence of non-native species deep in natural areas of the Shawnee National Forest, Southern Illinois, USA. </w:t>
      </w:r>
      <w:r>
        <w:rPr>
          <w:rFonts w:ascii="Calibri" w:hAnsi="Calibri" w:eastAsia="Calibri" w:cs="Calibri"/>
          <w:i/>
          <w:iCs/>
          <w:color w:val="000000"/>
          <w:sz w:val="22"/>
          <w:szCs w:val="22"/>
        </w:rPr>
        <w:t xml:space="preserve">Natural Areas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177–187. </w:t>
      </w:r>
    </w:p>
    <w:p>
      <w:pPr>
        <w:widowControl w:val="on"/>
        <w:pBdr/>
        <w:spacing w:before="220" w:after="220" w:line="240" w:lineRule="auto"/>
        <w:ind w:left="0" w:right="0"/>
        <w:jc w:val="left"/>
      </w:pPr>
      <w:r>
        <w:rPr>
          <w:rFonts w:ascii="Calibri" w:hAnsi="Calibri" w:eastAsia="Calibri" w:cs="Calibri"/>
          <w:color w:val="000000"/>
          <w:sz w:val="22"/>
          <w:szCs w:val="22"/>
        </w:rPr>
        <w:t xml:space="preserve">Houseman GR, Foster BL &amp; Brassil CE (2014) Propagule pressure invasibility relationships: testing the influence of soil fertility and disturbance with</w:t>
      </w:r>
      <w:r>
        <w:rPr>
          <w:rFonts w:ascii="Calibri" w:hAnsi="Calibri" w:eastAsia="Calibri" w:cs="Calibri"/>
          <w:i/>
          <w:iCs/>
          <w:color w:val="000000"/>
          <w:sz w:val="22"/>
          <w:szCs w:val="22"/>
        </w:rPr>
        <w:t xml:space="preserve"> Lespedeza cuneata. Oecologi</w:t>
      </w:r>
      <w:r>
        <w:rPr>
          <w:rFonts w:ascii="Calibri" w:hAnsi="Calibri" w:eastAsia="Calibri" w:cs="Calibri"/>
          <w:i/>
          <w:iCs/>
          <w:color w:val="000000"/>
          <w:sz w:val="22"/>
          <w:szCs w:val="22"/>
        </w:rPr>
        <w:t xml:space="preserv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174</w:t>
      </w:r>
      <w:r>
        <w:rPr>
          <w:rFonts w:ascii="Calibri" w:hAnsi="Calibri" w:eastAsia="Calibri" w:cs="Calibri"/>
          <w:color w:val="000000"/>
          <w:sz w:val="22"/>
          <w:szCs w:val="22"/>
        </w:rPr>
        <w:t xml:space="preserve">, 511–520. </w:t>
      </w:r>
    </w:p>
    <w:p>
      <w:pPr>
        <w:widowControl w:val="on"/>
        <w:pBdr/>
        <w:spacing w:before="220" w:after="220" w:line="240" w:lineRule="auto"/>
        <w:ind w:left="0" w:right="0"/>
        <w:jc w:val="left"/>
      </w:pPr>
      <w:r>
        <w:rPr>
          <w:rFonts w:ascii="Calibri" w:hAnsi="Calibri" w:eastAsia="Calibri" w:cs="Calibri"/>
          <w:color w:val="000000"/>
          <w:sz w:val="22"/>
          <w:szCs w:val="22"/>
        </w:rPr>
        <w:t xml:space="preserve">Hoveland CS, Donnelly ED (1985) The Lespedezas. In: </w:t>
      </w:r>
      <w:r>
        <w:rPr>
          <w:rFonts w:ascii="Calibri" w:hAnsi="Calibri" w:eastAsia="Calibri" w:cs="Calibri"/>
          <w:i/>
          <w:iCs/>
          <w:color w:val="000000"/>
          <w:sz w:val="22"/>
          <w:szCs w:val="22"/>
        </w:rPr>
        <w:t xml:space="preserve">Forages: The Science of Grass Agriculture</w:t>
      </w:r>
      <w:r>
        <w:rPr>
          <w:rFonts w:ascii="Calibri" w:hAnsi="Calibri" w:eastAsia="Calibri" w:cs="Calibri"/>
          <w:color w:val="000000"/>
          <w:sz w:val="22"/>
          <w:szCs w:val="22"/>
        </w:rPr>
        <w:t xml:space="preserve"> (Ed. Heath 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 pp. 128–135. Fourth ed. Iowa State Univ. Press, Ames (IA). </w:t>
      </w:r>
    </w:p>
    <w:p>
      <w:pPr>
        <w:widowControl w:val="on"/>
        <w:pBdr/>
        <w:spacing w:before="220" w:after="220" w:line="240" w:lineRule="auto"/>
        <w:ind w:left="0" w:right="0"/>
        <w:jc w:val="left"/>
      </w:pPr>
      <w:r>
        <w:rPr>
          <w:rFonts w:ascii="Calibri" w:hAnsi="Calibri" w:eastAsia="Calibri" w:cs="Calibri"/>
          <w:color w:val="000000"/>
          <w:sz w:val="22"/>
          <w:szCs w:val="22"/>
        </w:rPr>
        <w:t xml:space="preserve">Howard JM (2003)</w:t>
      </w:r>
      <w:r>
        <w:rPr>
          <w:rFonts w:ascii="Calibri" w:hAnsi="Calibri" w:eastAsia="Calibri" w:cs="Calibri"/>
          <w:i/>
          <w:iCs/>
          <w:color w:val="000000"/>
          <w:sz w:val="22"/>
          <w:szCs w:val="22"/>
        </w:rPr>
        <w:t xml:space="preserve"> Sericea lespedeza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Lespedeza cuneata</w:t>
      </w:r>
      <w:r>
        <w:rPr>
          <w:rFonts w:ascii="Calibri" w:hAnsi="Calibri" w:eastAsia="Calibri" w:cs="Calibri"/>
          <w:color w:val="000000"/>
          <w:sz w:val="22"/>
          <w:szCs w:val="22"/>
        </w:rPr>
        <w:t xml:space="preserve">) invasion: implications for a small mammal community and the influence of local fire history. PhD thesis. Oklahoma State University. </w:t>
      </w:r>
    </w:p>
    <w:p>
      <w:pPr>
        <w:widowControl w:val="on"/>
        <w:pBdr/>
        <w:spacing w:before="220" w:after="220" w:line="240" w:lineRule="auto"/>
        <w:ind w:left="0" w:right="0"/>
        <w:jc w:val="left"/>
      </w:pPr>
      <w:r>
        <w:rPr>
          <w:rFonts w:ascii="Calibri" w:hAnsi="Calibri" w:eastAsia="Calibri" w:cs="Calibri"/>
          <w:color w:val="000000"/>
          <w:sz w:val="22"/>
          <w:szCs w:val="22"/>
        </w:rPr>
        <w:t xml:space="preserve">Min BR, Hart SP, Miller D, Tomita GM, Loetz E &amp; Sahlu T (2005) The effect of grazing forage containing condensed tannins on gastrointestinal parasite infection and milk composition in Angora does. </w:t>
      </w:r>
      <w:r>
        <w:rPr>
          <w:rFonts w:ascii="Calibri" w:hAnsi="Calibri" w:eastAsia="Calibri" w:cs="Calibri"/>
          <w:i/>
          <w:iCs/>
          <w:color w:val="000000"/>
          <w:sz w:val="22"/>
          <w:szCs w:val="22"/>
        </w:rPr>
        <w:t xml:space="preserve">Veterinary Parasitology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130</w:t>
      </w:r>
      <w:r>
        <w:rPr>
          <w:rFonts w:ascii="Calibri" w:hAnsi="Calibri" w:eastAsia="Calibri" w:cs="Calibri"/>
          <w:color w:val="000000"/>
          <w:sz w:val="22"/>
          <w:szCs w:val="22"/>
        </w:rPr>
        <w:t xml:space="preserve">, 105–113. </w:t>
      </w:r>
    </w:p>
    <w:p>
      <w:pPr>
        <w:widowControl w:val="on"/>
        <w:pBdr/>
        <w:spacing w:before="220" w:after="220" w:line="240" w:lineRule="auto"/>
        <w:ind w:left="0" w:right="0"/>
        <w:jc w:val="left"/>
      </w:pPr>
      <w:r>
        <w:rPr>
          <w:rFonts w:ascii="Calibri" w:hAnsi="Calibri" w:eastAsia="Calibri" w:cs="Calibri"/>
          <w:color w:val="000000"/>
          <w:sz w:val="22"/>
          <w:szCs w:val="22"/>
        </w:rPr>
        <w:t xml:space="preserve">Mosjidis JA (1990) Daylength and temperature effects on emergence and early growth of sericea lespedeza. </w:t>
      </w:r>
      <w:r>
        <w:rPr>
          <w:rFonts w:ascii="Calibri" w:hAnsi="Calibri" w:eastAsia="Calibri" w:cs="Calibri"/>
          <w:i/>
          <w:iCs/>
          <w:color w:val="000000"/>
          <w:sz w:val="22"/>
          <w:szCs w:val="22"/>
        </w:rPr>
        <w:t xml:space="preserve">Agronomy Journal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923– 926. </w:t>
      </w:r>
    </w:p>
    <w:p>
      <w:pPr>
        <w:widowControl w:val="on"/>
        <w:pBdr/>
        <w:spacing w:before="220" w:after="220" w:line="240" w:lineRule="auto"/>
        <w:ind w:left="0" w:right="0"/>
        <w:jc w:val="left"/>
      </w:pPr>
      <w:r>
        <w:rPr>
          <w:rFonts w:ascii="Calibri" w:hAnsi="Calibri" w:eastAsia="Calibri" w:cs="Calibri"/>
          <w:color w:val="000000"/>
          <w:sz w:val="22"/>
          <w:szCs w:val="22"/>
        </w:rPr>
        <w:t xml:space="preserve">Newlon CF, Baskett TS, Breitenbach RP &amp; Stanford JA (1964) Sustaining values of emergency foods for bobwhites.</w:t>
      </w:r>
      <w:r>
        <w:rPr>
          <w:rFonts w:ascii="Calibri" w:hAnsi="Calibri" w:eastAsia="Calibri" w:cs="Calibri"/>
          <w:i/>
          <w:iCs/>
          <w:color w:val="000000"/>
          <w:sz w:val="22"/>
          <w:szCs w:val="22"/>
        </w:rPr>
        <w:t xml:space="preserve"> The Journal of Wildlife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532–542. </w:t>
      </w:r>
    </w:p>
    <w:p>
      <w:pPr>
        <w:widowControl w:val="on"/>
        <w:pBdr/>
        <w:spacing w:before="220" w:after="220" w:line="240" w:lineRule="auto"/>
        <w:ind w:left="0" w:right="0"/>
        <w:jc w:val="left"/>
      </w:pPr>
      <w:r>
        <w:rPr>
          <w:rFonts w:ascii="Calibri" w:hAnsi="Calibri" w:eastAsia="Calibri" w:cs="Calibri"/>
          <w:color w:val="000000"/>
          <w:sz w:val="22"/>
          <w:szCs w:val="22"/>
        </w:rPr>
        <w:t xml:space="preserve">Ohlenbusch PD, Bidwell T, Fick WH, Kilgore G, Scott W, Davidson J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w:t>
      </w:r>
      <w:r>
        <w:rPr>
          <w:rFonts w:ascii="Calibri" w:hAnsi="Calibri" w:eastAsia="Calibri" w:cs="Calibri"/>
          <w:i/>
          <w:iCs/>
          <w:color w:val="000000"/>
          <w:sz w:val="22"/>
          <w:szCs w:val="22"/>
        </w:rPr>
        <w:t xml:space="preserve"> Sericea lespedeza</w:t>
      </w:r>
      <w:r>
        <w:rPr>
          <w:rFonts w:ascii="Calibri" w:hAnsi="Calibri" w:eastAsia="Calibri" w:cs="Calibri"/>
          <w:color w:val="000000"/>
          <w:sz w:val="22"/>
          <w:szCs w:val="22"/>
        </w:rPr>
        <w:t xml:space="preserve">: history, characteristics, and identification. MF-2408. Agricultural Experiment Station, Cooperative Extension Service, Kansas State University, Manhattan, Kansas, USA. </w:t>
      </w:r>
    </w:p>
    <w:p>
      <w:pPr>
        <w:widowControl w:val="on"/>
        <w:pBdr/>
        <w:spacing w:before="220" w:after="220" w:line="240" w:lineRule="auto"/>
        <w:ind w:left="0" w:right="0"/>
        <w:jc w:val="left"/>
      </w:pPr>
      <w:r>
        <w:rPr>
          <w:rFonts w:ascii="Calibri" w:hAnsi="Calibri" w:eastAsia="Calibri" w:cs="Calibri"/>
          <w:color w:val="000000"/>
          <w:sz w:val="22"/>
          <w:szCs w:val="22"/>
        </w:rPr>
        <w:t xml:space="preserve">Peters DC, Brooke JM, Tanner EP, Unger AM, Keyser PD, Harper CA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Impact of experimental habitat manipulation on northern bobwhite survival. </w:t>
      </w:r>
      <w:r>
        <w:rPr>
          <w:rFonts w:ascii="Calibri" w:hAnsi="Calibri" w:eastAsia="Calibri" w:cs="Calibri"/>
          <w:i/>
          <w:iCs/>
          <w:color w:val="000000"/>
          <w:sz w:val="22"/>
          <w:szCs w:val="22"/>
        </w:rPr>
        <w:t xml:space="preserve">Journal of Wildlife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605–617. </w:t>
      </w:r>
    </w:p>
    <w:p>
      <w:pPr>
        <w:widowControl w:val="on"/>
        <w:pBdr/>
        <w:spacing w:before="220" w:after="220" w:line="240" w:lineRule="auto"/>
        <w:ind w:left="0" w:right="0"/>
        <w:jc w:val="left"/>
      </w:pPr>
      <w:r>
        <w:rPr>
          <w:rFonts w:ascii="Calibri" w:hAnsi="Calibri" w:eastAsia="Calibri" w:cs="Calibri"/>
          <w:color w:val="000000"/>
          <w:sz w:val="22"/>
          <w:szCs w:val="22"/>
        </w:rPr>
        <w:t xml:space="preserve">Plass WT &amp; Vogel WG (1973) Chemical properties and particle-size distribution of 39 surface-mine spoils in southern West Virginia. USDA Forest Serv. Res. Pap. NE-276. 8 pp. </w:t>
      </w:r>
    </w:p>
    <w:p>
      <w:pPr>
        <w:widowControl w:val="on"/>
        <w:pBdr/>
        <w:spacing w:before="220" w:after="220" w:line="240" w:lineRule="auto"/>
        <w:ind w:left="0" w:right="0"/>
        <w:jc w:val="left"/>
      </w:pPr>
      <w:r>
        <w:rPr>
          <w:rFonts w:ascii="Calibri" w:hAnsi="Calibri" w:eastAsia="Calibri" w:cs="Calibri"/>
          <w:color w:val="000000"/>
          <w:sz w:val="22"/>
          <w:szCs w:val="22"/>
        </w:rPr>
        <w:t xml:space="preserve">Pramanik A &amp; Thothathri K (1983) Notes on the taxonomy, distribution and ecology of </w:t>
      </w:r>
      <w:r>
        <w:rPr>
          <w:rFonts w:ascii="Calibri" w:hAnsi="Calibri" w:eastAsia="Calibri" w:cs="Calibri"/>
          <w:i/>
          <w:iCs/>
          <w:color w:val="000000"/>
          <w:sz w:val="22"/>
          <w:szCs w:val="22"/>
        </w:rPr>
        <w:t xml:space="preserve">Lespedeza juncea</w:t>
      </w:r>
      <w:r>
        <w:rPr>
          <w:rFonts w:ascii="Calibri" w:hAnsi="Calibri" w:eastAsia="Calibri" w:cs="Calibri"/>
          <w:color w:val="000000"/>
          <w:sz w:val="22"/>
          <w:szCs w:val="22"/>
        </w:rPr>
        <w:t xml:space="preserve"> complex with special reference to India. </w:t>
      </w:r>
      <w:r>
        <w:rPr>
          <w:rFonts w:ascii="Calibri" w:hAnsi="Calibri" w:eastAsia="Calibri" w:cs="Calibri"/>
          <w:i/>
          <w:iCs/>
          <w:color w:val="000000"/>
          <w:sz w:val="22"/>
          <w:szCs w:val="22"/>
        </w:rPr>
        <w:t xml:space="preserve">Journal of Japanese Botany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331–337. </w:t>
      </w:r>
    </w:p>
    <w:p>
      <w:pPr>
        <w:widowControl w:val="on"/>
        <w:pBdr/>
        <w:spacing w:before="220" w:after="220" w:line="240" w:lineRule="auto"/>
        <w:ind w:left="0" w:right="0"/>
        <w:jc w:val="left"/>
      </w:pPr>
      <w:r>
        <w:rPr>
          <w:rFonts w:ascii="Calibri" w:hAnsi="Calibri" w:eastAsia="Calibri" w:cs="Calibri"/>
          <w:color w:val="000000"/>
          <w:sz w:val="22"/>
          <w:szCs w:val="22"/>
        </w:rPr>
        <w:t xml:space="preserve">Schneider J, Maehr DS, Alexy KJ, Cox JJ, Larkin JL &amp; Reeder BC (2006) Food habits of reintroduced elk in southeastern Kentucky. </w:t>
      </w:r>
      <w:r>
        <w:rPr>
          <w:rFonts w:ascii="Calibri" w:hAnsi="Calibri" w:eastAsia="Calibri" w:cs="Calibri"/>
          <w:i/>
          <w:iCs/>
          <w:color w:val="000000"/>
          <w:sz w:val="22"/>
          <w:szCs w:val="22"/>
        </w:rPr>
        <w:t xml:space="preserve">Southeastern Naturalist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535–546. </w:t>
      </w:r>
    </w:p>
    <w:p>
      <w:pPr>
        <w:widowControl w:val="on"/>
        <w:pBdr/>
        <w:spacing w:before="220" w:after="220" w:line="240" w:lineRule="auto"/>
        <w:ind w:left="0" w:right="0"/>
        <w:jc w:val="left"/>
      </w:pPr>
      <w:r>
        <w:rPr>
          <w:rFonts w:ascii="Calibri" w:hAnsi="Calibri" w:eastAsia="Calibri" w:cs="Calibri"/>
          <w:color w:val="000000"/>
          <w:sz w:val="22"/>
          <w:szCs w:val="22"/>
        </w:rPr>
        <w:t xml:space="preserve">Stubbendiek J &amp; Conard EC (1989) </w:t>
      </w:r>
      <w:r>
        <w:rPr>
          <w:rFonts w:ascii="Calibri" w:hAnsi="Calibri" w:eastAsia="Calibri" w:cs="Calibri"/>
          <w:i/>
          <w:iCs/>
          <w:color w:val="000000"/>
          <w:sz w:val="22"/>
          <w:szCs w:val="22"/>
        </w:rPr>
        <w:t xml:space="preserve">Common Legumes of the Great Plains: An Illustrated Guide.</w:t>
      </w:r>
      <w:r>
        <w:rPr>
          <w:rFonts w:ascii="Calibri" w:hAnsi="Calibri" w:eastAsia="Calibri" w:cs="Calibri"/>
          <w:color w:val="000000"/>
          <w:sz w:val="22"/>
          <w:szCs w:val="22"/>
        </w:rPr>
        <w:t xml:space="preserve"> University of Nebraska Press, Lincoln (NE). </w:t>
      </w:r>
    </w:p>
    <w:p>
      <w:pPr>
        <w:widowControl w:val="on"/>
        <w:pBdr/>
        <w:spacing w:before="220" w:after="220" w:line="240" w:lineRule="auto"/>
        <w:ind w:left="0" w:right="0"/>
        <w:jc w:val="left"/>
      </w:pPr>
      <w:r>
        <w:rPr>
          <w:rFonts w:ascii="Calibri" w:hAnsi="Calibri" w:eastAsia="Calibri" w:cs="Calibri"/>
          <w:color w:val="000000"/>
          <w:sz w:val="22"/>
          <w:szCs w:val="22"/>
        </w:rPr>
        <w:t xml:space="preserve">Tanner R, Branquart E, Brundu G, Buholzer S, Chapman D, Ehret 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prioritisation of a short list of alien plants for risk analysis within the framework of the Regulation (EU) No. 1143/ 2014. </w:t>
      </w:r>
      <w:r>
        <w:rPr>
          <w:rFonts w:ascii="Calibri" w:hAnsi="Calibri" w:eastAsia="Calibri" w:cs="Calibri"/>
          <w:i/>
          <w:iCs/>
          <w:color w:val="000000"/>
          <w:sz w:val="22"/>
          <w:szCs w:val="22"/>
        </w:rPr>
        <w:t xml:space="preserve">NeoBiota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87. </w:t>
      </w:r>
    </w:p>
    <w:p>
      <w:pPr>
        <w:widowControl w:val="on"/>
        <w:pBdr/>
        <w:spacing w:before="220" w:after="220" w:line="240" w:lineRule="auto"/>
        <w:ind w:left="0" w:right="0"/>
        <w:jc w:val="left"/>
      </w:pPr>
      <w:r>
        <w:rPr>
          <w:rFonts w:ascii="Calibri" w:hAnsi="Calibri" w:eastAsia="Calibri" w:cs="Calibri"/>
          <w:color w:val="000000"/>
          <w:sz w:val="22"/>
          <w:szCs w:val="22"/>
        </w:rPr>
        <w:t xml:space="preserve">Terrill TH, Dykes GS, Shaik SA, Miller JE, Kouakou B, Kannan 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Efficacy of sericea lespedeza hay as a natural dewormer in goats: dose titration study. </w:t>
      </w:r>
      <w:r>
        <w:rPr>
          <w:rFonts w:ascii="Calibri" w:hAnsi="Calibri" w:eastAsia="Calibri" w:cs="Calibri"/>
          <w:i/>
          <w:iCs/>
          <w:color w:val="000000"/>
          <w:sz w:val="22"/>
          <w:szCs w:val="22"/>
        </w:rPr>
        <w:t xml:space="preserve">Veterinary Parasitology </w:t>
      </w:r>
      <w:r>
        <w:rPr>
          <w:rFonts w:ascii="Calibri" w:hAnsi="Calibri" w:eastAsia="Calibri" w:cs="Calibri"/>
          <w:b/>
          <w:bCs/>
          <w:color w:val="000000"/>
          <w:sz w:val="22"/>
          <w:szCs w:val="22"/>
        </w:rPr>
        <w:t xml:space="preserve">163</w:t>
      </w:r>
      <w:r>
        <w:rPr>
          <w:rFonts w:ascii="Calibri" w:hAnsi="Calibri" w:eastAsia="Calibri" w:cs="Calibri"/>
          <w:color w:val="000000"/>
          <w:sz w:val="22"/>
          <w:szCs w:val="22"/>
        </w:rPr>
        <w:t xml:space="preserve">, 52–56. </w:t>
      </w:r>
    </w:p>
    <w:p>
      <w:pPr>
        <w:widowControl w:val="on"/>
        <w:pBdr/>
        <w:spacing w:before="220" w:after="220" w:line="240" w:lineRule="auto"/>
        <w:ind w:left="0" w:right="0"/>
        <w:jc w:val="left"/>
      </w:pPr>
      <w:r>
        <w:rPr>
          <w:rFonts w:ascii="Calibri" w:hAnsi="Calibri" w:eastAsia="Calibri" w:cs="Calibri"/>
          <w:color w:val="000000"/>
          <w:sz w:val="22"/>
          <w:szCs w:val="22"/>
        </w:rPr>
        <w:t xml:space="preserve">Unger AM, Tanner EP, Harper CA, Keyser PD, Van Manen FT, Morgan JJ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Northern bobwhite seasonal habitat selection on a reclaimed surface coal mine in Kentucky. </w:t>
      </w:r>
      <w:r>
        <w:rPr>
          <w:rFonts w:ascii="Calibri" w:hAnsi="Calibri" w:eastAsia="Calibri" w:cs="Calibri"/>
          <w:i/>
          <w:iCs/>
          <w:color w:val="000000"/>
          <w:sz w:val="22"/>
          <w:szCs w:val="22"/>
        </w:rPr>
        <w:t xml:space="preserve">Journal of the Southeastern Association of Fish and Wildlife Agencies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235–246. </w:t>
      </w:r>
    </w:p>
    <w:p>
      <w:pPr>
        <w:widowControl w:val="on"/>
        <w:pBdr/>
        <w:spacing w:before="220" w:after="220" w:line="240" w:lineRule="auto"/>
        <w:ind w:left="0" w:right="0"/>
        <w:jc w:val="left"/>
      </w:pPr>
      <w:r>
        <w:rPr>
          <w:rFonts w:ascii="Calibri" w:hAnsi="Calibri" w:eastAsia="Calibri" w:cs="Calibri"/>
          <w:color w:val="000000"/>
          <w:sz w:val="22"/>
          <w:szCs w:val="22"/>
        </w:rPr>
        <w:t xml:space="preserve">Vogel WG (1981) </w:t>
      </w:r>
      <w:r>
        <w:rPr>
          <w:rFonts w:ascii="Calibri" w:hAnsi="Calibri" w:eastAsia="Calibri" w:cs="Calibri"/>
          <w:i/>
          <w:iCs/>
          <w:color w:val="000000"/>
          <w:sz w:val="22"/>
          <w:szCs w:val="22"/>
        </w:rPr>
        <w:t xml:space="preserve">A guide for revegetating coal mine soils in the eastern United States</w:t>
      </w:r>
      <w:r>
        <w:rPr>
          <w:rFonts w:ascii="Calibri" w:hAnsi="Calibri" w:eastAsia="Calibri" w:cs="Calibri"/>
          <w:color w:val="000000"/>
          <w:sz w:val="22"/>
          <w:szCs w:val="22"/>
        </w:rPr>
        <w:t xml:space="preserve">. Gen. Tech. Rep. NE-68. U.S. Department of Agriculture, Forest Service, Northeastern Forest Experiment Station, Broomall (PA). </w:t>
      </w:r>
    </w:p>
    <w:p>
      <w:pPr>
        <w:widowControl w:val="on"/>
        <w:pBdr/>
        <w:spacing w:before="220" w:after="220" w:line="240" w:lineRule="auto"/>
        <w:ind w:left="0" w:right="0"/>
        <w:jc w:val="left"/>
      </w:pPr>
      <w:r>
        <w:rPr>
          <w:rFonts w:ascii="Calibri" w:hAnsi="Calibri" w:eastAsia="Calibri" w:cs="Calibri"/>
          <w:color w:val="000000"/>
          <w:sz w:val="22"/>
          <w:szCs w:val="22"/>
        </w:rPr>
        <w:t xml:space="preserve">Weber E (2017) </w:t>
      </w:r>
      <w:r>
        <w:rPr>
          <w:rFonts w:ascii="Calibri" w:hAnsi="Calibri" w:eastAsia="Calibri" w:cs="Calibri"/>
          <w:i/>
          <w:iCs/>
          <w:color w:val="000000"/>
          <w:sz w:val="22"/>
          <w:szCs w:val="22"/>
        </w:rPr>
        <w:t xml:space="preserve">Invasive Plant Species of the World: A Reference Guide to Environmental Weeds.</w:t>
      </w:r>
      <w:r>
        <w:rPr>
          <w:rFonts w:ascii="Calibri" w:hAnsi="Calibri" w:eastAsia="Calibri" w:cs="Calibri"/>
          <w:color w:val="000000"/>
          <w:sz w:val="22"/>
          <w:szCs w:val="22"/>
        </w:rPr>
        <w:t xml:space="preserve"> CABI, Wallingford (GB). </w:t>
      </w:r>
    </w:p>
    <w:p>
      <w:pPr>
        <w:widowControl w:val="on"/>
        <w:pBdr/>
        <w:spacing w:before="220" w:after="220" w:line="240" w:lineRule="auto"/>
        <w:ind w:left="0" w:right="0"/>
        <w:jc w:val="left"/>
      </w:pPr>
      <w:r>
        <w:rPr>
          <w:rFonts w:ascii="Calibri" w:hAnsi="Calibri" w:eastAsia="Calibri" w:cs="Calibri"/>
          <w:color w:val="000000"/>
          <w:sz w:val="22"/>
          <w:szCs w:val="22"/>
        </w:rPr>
        <w:t xml:space="preserve">Woods TM, Jonas JL &amp; Ferguson CJ (2012) The invasive </w:t>
      </w:r>
      <w:r>
        <w:rPr>
          <w:rFonts w:ascii="Calibri" w:hAnsi="Calibri" w:eastAsia="Calibri" w:cs="Calibri"/>
          <w:i/>
          <w:iCs/>
          <w:color w:val="000000"/>
          <w:sz w:val="22"/>
          <w:szCs w:val="22"/>
        </w:rPr>
        <w:t xml:space="preserve">Lespedeza cuneata</w:t>
      </w:r>
      <w:r>
        <w:rPr>
          <w:rFonts w:ascii="Calibri" w:hAnsi="Calibri" w:eastAsia="Calibri" w:cs="Calibri"/>
          <w:color w:val="000000"/>
          <w:sz w:val="22"/>
          <w:szCs w:val="22"/>
        </w:rPr>
        <w:t xml:space="preserve"> attracts more insect pollinators than native congeners in tallgrass prairie with variable impacts. </w:t>
      </w:r>
      <w:r>
        <w:rPr>
          <w:rFonts w:ascii="Calibri" w:hAnsi="Calibri" w:eastAsia="Calibri" w:cs="Calibri"/>
          <w:i/>
          <w:iCs/>
          <w:color w:val="000000"/>
          <w:sz w:val="22"/>
          <w:szCs w:val="22"/>
        </w:rPr>
        <w:t xml:space="preserve">Biological Invasions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1045–1059.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is an output of a DG Environment, LIFE funding, under the project LIFE15 PRE-FR 001: Mitigating the threat of invasive alien plants in the EU through pest risk analysis to support the EU Regulation 1143/ 2014. </w:t>
      </w:r>
    </w:p>
    <w:p>
      <w:pPr>
        <w:widowControl w:val="on"/>
        <w:pBdr/>
        <w:spacing w:before="220" w:after="220" w:line="240" w:lineRule="auto"/>
        <w:ind w:left="0" w:right="0"/>
        <w:jc w:val="both"/>
      </w:pPr>
      <w:r>
        <w:rPr>
          <w:rFonts w:ascii="Calibri" w:hAnsi="Calibri" w:eastAsia="Calibri" w:cs="Calibri"/>
          <w:color w:val="000000"/>
          <w:sz w:val="22"/>
          <w:szCs w:val="22"/>
        </w:rPr>
        <w:t xml:space="preserve">The datasheet was produced following an Expert Working Group (EWG) that risk analysed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for the EPPO region in October 2017. The composition of the EWG was as follows: G. Brundu (University of Sassari, Department of Agriculture, IT), D. Chapman (Centre for Ecology and Hydrology, GB), L. Flory (University of Florida, US), J. Le Roux (Stellenbosch University, ZA), O. Pescott (Centre for Ecology and Hydrology, GB), E. Siemann (Rice University, US), U. Starfinger (Institute for National and International Plant Health, DE) and R. Tanner (EPPO).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Lespedeza cuneata</w:t>
      </w:r>
      <w:r>
        <w:rPr>
          <w:rFonts w:ascii="Calibri" w:hAnsi="Calibri" w:eastAsia="Calibri" w:cs="Calibri"/>
          <w:color w:val="000000"/>
          <w:sz w:val="22"/>
          <w:szCs w:val="22"/>
        </w:rPr>
        <w:t xml:space="preserve">. EPPO datasheets on pests recommended for regulation. Available online. </w:t>
      </w:r>
      <w:hyperlink r:id="rId6505669ec052d9faa"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2019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(2019) </w:t>
      </w:r>
      <w:r>
        <w:rPr>
          <w:rFonts w:ascii="Calibri" w:hAnsi="Calibri" w:eastAsia="Calibri" w:cs="Calibri"/>
          <w:i/>
          <w:iCs/>
          <w:color w:val="000000"/>
          <w:sz w:val="22"/>
          <w:szCs w:val="22"/>
        </w:rPr>
        <w:t xml:space="preserve">Lespedeza cuneata </w:t>
      </w:r>
      <w:r>
        <w:rPr>
          <w:rFonts w:ascii="Calibri" w:hAnsi="Calibri" w:eastAsia="Calibri" w:cs="Calibri"/>
          <w:color w:val="000000"/>
          <w:sz w:val="22"/>
          <w:szCs w:val="22"/>
        </w:rPr>
        <w:t xml:space="preserve">(Cum.Cours.) G.Don.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49 </w:t>
      </w:r>
      <w:r>
        <w:rPr>
          <w:rFonts w:ascii="Calibri" w:hAnsi="Calibri" w:eastAsia="Calibri" w:cs="Calibri"/>
          <w:color w:val="000000"/>
          <w:sz w:val="22"/>
          <w:szCs w:val="22"/>
        </w:rPr>
        <w:t xml:space="preserve">(2), 280-284. </w:t>
      </w:r>
      <w:hyperlink r:id="rId5233669ec052da07d" w:history="1">
        <w:r>
          <w:rPr>
            <w:rFonts w:ascii="Calibri" w:hAnsi="Calibri" w:eastAsia="Calibri" w:cs="Calibri"/>
            <w:color w:val="0000CC"/>
            <w:sz w:val="22"/>
            <w:szCs w:val="22"/>
            <w:u w:val="single"/>
          </w:rPr>
          <w:t xml:space="preserve">https://doi.org/10.1111/epp.12529</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106419">
    <w:multiLevelType w:val="hybridMultilevel"/>
    <w:lvl w:ilvl="0" w:tplc="75510785">
      <w:start w:val="1"/>
      <w:numFmt w:val="decimal"/>
      <w:lvlText w:val="%1."/>
      <w:lvlJc w:val="left"/>
      <w:pPr>
        <w:ind w:left="720" w:hanging="360"/>
      </w:pPr>
    </w:lvl>
    <w:lvl w:ilvl="1" w:tplc="75510785" w:tentative="1">
      <w:start w:val="1"/>
      <w:numFmt w:val="lowerLetter"/>
      <w:lvlText w:val="%2."/>
      <w:lvlJc w:val="left"/>
      <w:pPr>
        <w:ind w:left="1440" w:hanging="360"/>
      </w:pPr>
    </w:lvl>
    <w:lvl w:ilvl="2" w:tplc="75510785" w:tentative="1">
      <w:start w:val="1"/>
      <w:numFmt w:val="lowerRoman"/>
      <w:lvlText w:val="%3."/>
      <w:lvlJc w:val="right"/>
      <w:pPr>
        <w:ind w:left="2160" w:hanging="180"/>
      </w:pPr>
    </w:lvl>
    <w:lvl w:ilvl="3" w:tplc="75510785" w:tentative="1">
      <w:start w:val="1"/>
      <w:numFmt w:val="decimal"/>
      <w:lvlText w:val="%4."/>
      <w:lvlJc w:val="left"/>
      <w:pPr>
        <w:ind w:left="2880" w:hanging="360"/>
      </w:pPr>
    </w:lvl>
    <w:lvl w:ilvl="4" w:tplc="75510785" w:tentative="1">
      <w:start w:val="1"/>
      <w:numFmt w:val="lowerLetter"/>
      <w:lvlText w:val="%5."/>
      <w:lvlJc w:val="left"/>
      <w:pPr>
        <w:ind w:left="3600" w:hanging="360"/>
      </w:pPr>
    </w:lvl>
    <w:lvl w:ilvl="5" w:tplc="75510785" w:tentative="1">
      <w:start w:val="1"/>
      <w:numFmt w:val="lowerRoman"/>
      <w:lvlText w:val="%6."/>
      <w:lvlJc w:val="right"/>
      <w:pPr>
        <w:ind w:left="4320" w:hanging="180"/>
      </w:pPr>
    </w:lvl>
    <w:lvl w:ilvl="6" w:tplc="75510785" w:tentative="1">
      <w:start w:val="1"/>
      <w:numFmt w:val="decimal"/>
      <w:lvlText w:val="%7."/>
      <w:lvlJc w:val="left"/>
      <w:pPr>
        <w:ind w:left="5040" w:hanging="360"/>
      </w:pPr>
    </w:lvl>
    <w:lvl w:ilvl="7" w:tplc="75510785" w:tentative="1">
      <w:start w:val="1"/>
      <w:numFmt w:val="lowerLetter"/>
      <w:lvlText w:val="%8."/>
      <w:lvlJc w:val="left"/>
      <w:pPr>
        <w:ind w:left="5760" w:hanging="360"/>
      </w:pPr>
    </w:lvl>
    <w:lvl w:ilvl="8" w:tplc="75510785" w:tentative="1">
      <w:start w:val="1"/>
      <w:numFmt w:val="lowerRoman"/>
      <w:lvlText w:val="%9."/>
      <w:lvlJc w:val="right"/>
      <w:pPr>
        <w:ind w:left="6480" w:hanging="180"/>
      </w:pPr>
    </w:lvl>
  </w:abstractNum>
  <w:abstractNum w:abstractNumId="35106418">
    <w:multiLevelType w:val="hybridMultilevel"/>
    <w:lvl w:ilvl="0" w:tplc="6889519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106418">
    <w:abstractNumId w:val="35106418"/>
  </w:num>
  <w:num w:numId="35106419">
    <w:abstractNumId w:val="3510641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18148141" Type="http://schemas.microsoft.com/office/2011/relationships/commentsExtended" Target="commentsExtended.xml"/><Relationship Id="rId153732471" Type="http://schemas.microsoft.com/office/2011/relationships/people" Target="people.xml"/><Relationship Id="rId2433669ec052d6bfd" Type="http://schemas.openxmlformats.org/officeDocument/2006/relationships/hyperlink" Target="https://gd.eppo.int/taxon/LESCU/" TargetMode="External"/><Relationship Id="rId6970669ec052d6c6c" Type="http://schemas.openxmlformats.org/officeDocument/2006/relationships/hyperlink" Target="https://gd.eppo.int/taxon/LESCU/categorization" TargetMode="External"/><Relationship Id="rId2628669ec052d90c9" Type="http://schemas.openxmlformats.org/officeDocument/2006/relationships/hyperlink" Target="http://www.nda.nebraska.gov/plant/noxious_%20weeds/index.html" TargetMode="External"/><Relationship Id="rId2419669ec052d90f0" Type="http://schemas.openxmlformats.org/officeDocument/2006/relationships/hyperlink" Target="http://gd.eppo.int/(https%3A//plants.usda.gov/" TargetMode="External"/><Relationship Id="rId1533669ec052d9113" Type="http://schemas.openxmlformats.org/officeDocument/2006/relationships/hyperlink" Target="http://www.dec.ny.gov/docs/lands_forests_pdf/islist.pdf" TargetMode="External"/><Relationship Id="rId8186669ec052d934c" Type="http://schemas.openxmlformats.org/officeDocument/2006/relationships/hyperlink" Target="https://doi.org/10.1111/epp.12336." TargetMode="External"/><Relationship Id="rId5535669ec052d9616" Type="http://schemas.openxmlformats.org/officeDocument/2006/relationships/hyperlink" Target="https://pra.eppo.int/" TargetMode="External"/><Relationship Id="rId6179669ec052d96d1" Type="http://schemas.openxmlformats.org/officeDocument/2006/relationships/hyperlink" Target="http://www.efloras.org/florataxon.aspx?flora_id=2&amp;taxon_id=200012191" TargetMode="External"/><Relationship Id="rId3275669ec052d9730" Type="http://schemas.openxmlformats.org/officeDocument/2006/relationships/hyperlink" Target="http://www.f%20s.fed.us/database/feis" TargetMode="External"/><Relationship Id="rId6505669ec052d9faa" Type="http://schemas.openxmlformats.org/officeDocument/2006/relationships/hyperlink" Target="https://gd.eppo.int" TargetMode="External"/><Relationship Id="rId5233669ec052da07d" Type="http://schemas.openxmlformats.org/officeDocument/2006/relationships/hyperlink" Target="https://doi.org/10.1111/epp.12529" TargetMode="External"/><Relationship Id="rId3587669ec052d7f56" Type="http://schemas.openxmlformats.org/officeDocument/2006/relationships/image" Target="media/imgrId3587669ec052d7f56.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